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182" w:rsidRDefault="00D16F16">
      <w:pPr>
        <w:pStyle w:val="1"/>
        <w:spacing w:before="0" w:after="0" w:line="240" w:lineRule="auto"/>
        <w:jc w:val="center"/>
        <w:rPr>
          <w:rFonts w:ascii="Times New Roman" w:eastAsia="微軟正黑體" w:hAnsi="Times New Roman"/>
          <w:sz w:val="40"/>
          <w:szCs w:val="40"/>
        </w:rPr>
      </w:pPr>
      <w:bookmarkStart w:id="0" w:name="_Toc527360629"/>
      <w:bookmarkStart w:id="1" w:name="_GoBack"/>
      <w:r>
        <w:rPr>
          <w:rFonts w:ascii="Times New Roman" w:eastAsia="微軟正黑體" w:hAnsi="Times New Roman"/>
          <w:sz w:val="40"/>
          <w:szCs w:val="40"/>
        </w:rPr>
        <w:t xml:space="preserve">2020 </w:t>
      </w:r>
      <w:r>
        <w:rPr>
          <w:rFonts w:ascii="Times New Roman" w:eastAsia="微軟正黑體" w:hAnsi="Times New Roman"/>
          <w:sz w:val="40"/>
          <w:szCs w:val="40"/>
        </w:rPr>
        <w:t>國際運動與觀光研討會實施計畫</w:t>
      </w:r>
      <w:bookmarkEnd w:id="0"/>
    </w:p>
    <w:bookmarkEnd w:id="1"/>
    <w:p w:rsidR="00845182" w:rsidRDefault="00D16F16">
      <w:pPr>
        <w:widowControl/>
        <w:snapToGrid w:val="0"/>
        <w:jc w:val="center"/>
        <w:rPr>
          <w:bCs/>
          <w:sz w:val="36"/>
          <w:szCs w:val="22"/>
        </w:rPr>
      </w:pPr>
      <w:r>
        <w:rPr>
          <w:bCs/>
          <w:sz w:val="36"/>
          <w:szCs w:val="22"/>
        </w:rPr>
        <w:t>2020 International Sport and Tourism Conference</w:t>
      </w:r>
    </w:p>
    <w:p w:rsidR="00845182" w:rsidRDefault="00D16F16">
      <w:pPr>
        <w:numPr>
          <w:ilvl w:val="0"/>
          <w:numId w:val="1"/>
        </w:numPr>
        <w:snapToGrid w:val="0"/>
        <w:spacing w:before="108"/>
        <w:ind w:left="675" w:hanging="675"/>
        <w:jc w:val="both"/>
        <w:rPr>
          <w:rFonts w:eastAsia="微軟正黑體"/>
          <w:b/>
          <w:bCs/>
          <w:sz w:val="28"/>
          <w:szCs w:val="28"/>
        </w:rPr>
      </w:pPr>
      <w:r>
        <w:rPr>
          <w:rFonts w:eastAsia="微軟正黑體"/>
          <w:b/>
          <w:bCs/>
          <w:sz w:val="28"/>
          <w:szCs w:val="28"/>
        </w:rPr>
        <w:t>計畫目標</w:t>
      </w:r>
    </w:p>
    <w:p w:rsidR="00845182" w:rsidRDefault="00D16F16">
      <w:pPr>
        <w:pStyle w:val="a7"/>
        <w:numPr>
          <w:ilvl w:val="0"/>
          <w:numId w:val="2"/>
        </w:numPr>
        <w:tabs>
          <w:tab w:val="left" w:pos="851"/>
        </w:tabs>
        <w:snapToGrid w:val="0"/>
        <w:spacing w:line="420" w:lineRule="exact"/>
        <w:ind w:left="1092" w:hanging="383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促進臺灣產、官、學、研之學者專家交流互動，拓展學術視野。</w:t>
      </w:r>
    </w:p>
    <w:p w:rsidR="00845182" w:rsidRDefault="00D16F16">
      <w:pPr>
        <w:pStyle w:val="a7"/>
        <w:numPr>
          <w:ilvl w:val="0"/>
          <w:numId w:val="2"/>
        </w:numPr>
        <w:tabs>
          <w:tab w:val="left" w:pos="851"/>
        </w:tabs>
        <w:snapToGrid w:val="0"/>
        <w:spacing w:line="420" w:lineRule="exact"/>
        <w:ind w:left="1092" w:hanging="383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建立我國運動與觀光領域產、官、學界人士之情誼。</w:t>
      </w:r>
    </w:p>
    <w:p w:rsidR="00845182" w:rsidRDefault="00D16F16">
      <w:pPr>
        <w:pStyle w:val="a7"/>
        <w:numPr>
          <w:ilvl w:val="0"/>
          <w:numId w:val="2"/>
        </w:numPr>
        <w:tabs>
          <w:tab w:val="left" w:pos="851"/>
        </w:tabs>
        <w:snapToGrid w:val="0"/>
        <w:spacing w:line="420" w:lineRule="exact"/>
        <w:ind w:left="1092" w:hanging="383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銜接運動與觀光發展之議題。</w:t>
      </w:r>
    </w:p>
    <w:p w:rsidR="00845182" w:rsidRDefault="00D16F16">
      <w:pPr>
        <w:pStyle w:val="a7"/>
        <w:numPr>
          <w:ilvl w:val="0"/>
          <w:numId w:val="2"/>
        </w:numPr>
        <w:tabs>
          <w:tab w:val="left" w:pos="851"/>
        </w:tabs>
        <w:snapToGrid w:val="0"/>
        <w:spacing w:line="420" w:lineRule="exact"/>
        <w:ind w:left="1442" w:hanging="728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提升我國與運動觀光有關之運動、休閒、觀光、管理、健康、資訊傳播等領域之學術研究品質。</w:t>
      </w:r>
    </w:p>
    <w:p w:rsidR="00845182" w:rsidRDefault="00D16F16">
      <w:pPr>
        <w:numPr>
          <w:ilvl w:val="0"/>
          <w:numId w:val="1"/>
        </w:numPr>
        <w:snapToGrid w:val="0"/>
        <w:ind w:left="675" w:hanging="675"/>
        <w:jc w:val="both"/>
        <w:rPr>
          <w:rFonts w:eastAsia="微軟正黑體"/>
          <w:b/>
          <w:bCs/>
          <w:sz w:val="28"/>
          <w:szCs w:val="28"/>
        </w:rPr>
      </w:pPr>
      <w:r>
        <w:rPr>
          <w:rFonts w:eastAsia="微軟正黑體"/>
          <w:b/>
          <w:bCs/>
          <w:sz w:val="28"/>
          <w:szCs w:val="28"/>
        </w:rPr>
        <w:t>活動日期：</w:t>
      </w:r>
    </w:p>
    <w:p w:rsidR="00845182" w:rsidRDefault="00D16F16">
      <w:pPr>
        <w:pStyle w:val="a7"/>
        <w:numPr>
          <w:ilvl w:val="0"/>
          <w:numId w:val="3"/>
        </w:numPr>
        <w:tabs>
          <w:tab w:val="left" w:pos="851"/>
        </w:tabs>
        <w:snapToGrid w:val="0"/>
        <w:spacing w:line="420" w:lineRule="exact"/>
        <w:ind w:left="1095" w:hanging="38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研討會：</w:t>
      </w:r>
      <w:r>
        <w:rPr>
          <w:rFonts w:eastAsia="微軟正黑體"/>
          <w:sz w:val="26"/>
          <w:szCs w:val="26"/>
        </w:rPr>
        <w:t>2020</w:t>
      </w:r>
      <w:r>
        <w:rPr>
          <w:rFonts w:eastAsia="微軟正黑體"/>
          <w:sz w:val="26"/>
          <w:szCs w:val="26"/>
        </w:rPr>
        <w:t>年</w:t>
      </w:r>
      <w:r>
        <w:rPr>
          <w:rFonts w:eastAsia="微軟正黑體"/>
          <w:sz w:val="26"/>
          <w:szCs w:val="26"/>
        </w:rPr>
        <w:t>6</w:t>
      </w:r>
      <w:r>
        <w:rPr>
          <w:rFonts w:eastAsia="微軟正黑體"/>
          <w:sz w:val="26"/>
          <w:szCs w:val="26"/>
        </w:rPr>
        <w:t>月</w:t>
      </w:r>
      <w:r>
        <w:rPr>
          <w:rFonts w:eastAsia="微軟正黑體"/>
          <w:sz w:val="26"/>
          <w:szCs w:val="26"/>
        </w:rPr>
        <w:t>13</w:t>
      </w:r>
      <w:r>
        <w:rPr>
          <w:rFonts w:eastAsia="微軟正黑體"/>
          <w:sz w:val="26"/>
          <w:szCs w:val="26"/>
        </w:rPr>
        <w:t>日</w:t>
      </w:r>
      <w:r>
        <w:rPr>
          <w:rFonts w:eastAsia="微軟正黑體"/>
          <w:sz w:val="26"/>
          <w:szCs w:val="26"/>
        </w:rPr>
        <w:t>(</w:t>
      </w:r>
      <w:r>
        <w:rPr>
          <w:rFonts w:eastAsia="微軟正黑體"/>
          <w:sz w:val="26"/>
          <w:szCs w:val="26"/>
        </w:rPr>
        <w:t>星期六</w:t>
      </w:r>
      <w:r>
        <w:rPr>
          <w:rFonts w:eastAsia="微軟正黑體"/>
          <w:sz w:val="26"/>
          <w:szCs w:val="26"/>
        </w:rPr>
        <w:t>)-14</w:t>
      </w:r>
      <w:r>
        <w:rPr>
          <w:rFonts w:eastAsia="微軟正黑體"/>
          <w:sz w:val="26"/>
          <w:szCs w:val="26"/>
        </w:rPr>
        <w:t>日</w:t>
      </w:r>
      <w:r>
        <w:rPr>
          <w:rFonts w:eastAsia="微軟正黑體"/>
          <w:sz w:val="26"/>
          <w:szCs w:val="26"/>
        </w:rPr>
        <w:t>(</w:t>
      </w:r>
      <w:r>
        <w:rPr>
          <w:rFonts w:eastAsia="微軟正黑體"/>
          <w:sz w:val="26"/>
          <w:szCs w:val="26"/>
        </w:rPr>
        <w:t>星期日</w:t>
      </w:r>
      <w:r>
        <w:rPr>
          <w:rFonts w:eastAsia="微軟正黑體"/>
          <w:sz w:val="26"/>
          <w:szCs w:val="26"/>
        </w:rPr>
        <w:t>)</w:t>
      </w:r>
    </w:p>
    <w:p w:rsidR="00845182" w:rsidRDefault="00D16F16">
      <w:pPr>
        <w:pStyle w:val="a7"/>
        <w:numPr>
          <w:ilvl w:val="0"/>
          <w:numId w:val="3"/>
        </w:numPr>
        <w:tabs>
          <w:tab w:val="left" w:pos="851"/>
        </w:tabs>
        <w:snapToGrid w:val="0"/>
        <w:spacing w:line="420" w:lineRule="exact"/>
        <w:ind w:left="1095" w:hanging="38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導覽解說暨實務操作</w:t>
      </w:r>
      <w:r>
        <w:rPr>
          <w:rFonts w:eastAsia="微軟正黑體"/>
          <w:sz w:val="26"/>
          <w:szCs w:val="26"/>
        </w:rPr>
        <w:t>2020</w:t>
      </w:r>
      <w:r>
        <w:rPr>
          <w:rFonts w:eastAsia="微軟正黑體"/>
          <w:sz w:val="26"/>
          <w:szCs w:val="26"/>
        </w:rPr>
        <w:t>年</w:t>
      </w:r>
      <w:r>
        <w:rPr>
          <w:rFonts w:eastAsia="微軟正黑體"/>
          <w:sz w:val="26"/>
          <w:szCs w:val="26"/>
        </w:rPr>
        <w:t>6</w:t>
      </w:r>
      <w:r>
        <w:rPr>
          <w:rFonts w:eastAsia="微軟正黑體"/>
          <w:sz w:val="26"/>
          <w:szCs w:val="26"/>
        </w:rPr>
        <w:t>月</w:t>
      </w:r>
      <w:r>
        <w:rPr>
          <w:rFonts w:eastAsia="微軟正黑體"/>
          <w:sz w:val="26"/>
          <w:szCs w:val="26"/>
        </w:rPr>
        <w:t>14</w:t>
      </w:r>
      <w:r>
        <w:rPr>
          <w:rFonts w:eastAsia="微軟正黑體"/>
          <w:sz w:val="26"/>
          <w:szCs w:val="26"/>
        </w:rPr>
        <w:t>日</w:t>
      </w:r>
      <w:r>
        <w:rPr>
          <w:rFonts w:eastAsia="微軟正黑體"/>
          <w:sz w:val="26"/>
          <w:szCs w:val="26"/>
        </w:rPr>
        <w:t>(</w:t>
      </w:r>
      <w:r>
        <w:rPr>
          <w:rFonts w:eastAsia="微軟正黑體"/>
          <w:sz w:val="26"/>
          <w:szCs w:val="26"/>
        </w:rPr>
        <w:t>星期日</w:t>
      </w:r>
      <w:r>
        <w:rPr>
          <w:rFonts w:eastAsia="微軟正黑體"/>
          <w:sz w:val="26"/>
          <w:szCs w:val="26"/>
        </w:rPr>
        <w:t>)-15</w:t>
      </w:r>
      <w:r>
        <w:rPr>
          <w:rFonts w:eastAsia="微軟正黑體"/>
          <w:sz w:val="26"/>
          <w:szCs w:val="26"/>
        </w:rPr>
        <w:t>日</w:t>
      </w:r>
      <w:r>
        <w:rPr>
          <w:rFonts w:eastAsia="微軟正黑體"/>
          <w:sz w:val="26"/>
          <w:szCs w:val="26"/>
        </w:rPr>
        <w:t>(</w:t>
      </w:r>
      <w:r>
        <w:rPr>
          <w:rFonts w:eastAsia="微軟正黑體"/>
          <w:sz w:val="26"/>
          <w:szCs w:val="26"/>
        </w:rPr>
        <w:t>星期一</w:t>
      </w:r>
      <w:r>
        <w:rPr>
          <w:rFonts w:eastAsia="微軟正黑體"/>
          <w:sz w:val="26"/>
          <w:szCs w:val="26"/>
        </w:rPr>
        <w:t>)</w:t>
      </w:r>
    </w:p>
    <w:p w:rsidR="00845182" w:rsidRDefault="00D16F16">
      <w:pPr>
        <w:numPr>
          <w:ilvl w:val="0"/>
          <w:numId w:val="1"/>
        </w:numPr>
        <w:snapToGrid w:val="0"/>
        <w:ind w:left="675" w:hanging="675"/>
        <w:jc w:val="both"/>
        <w:rPr>
          <w:rFonts w:eastAsia="微軟正黑體"/>
          <w:b/>
          <w:bCs/>
          <w:sz w:val="28"/>
          <w:szCs w:val="28"/>
        </w:rPr>
      </w:pPr>
      <w:r>
        <w:rPr>
          <w:rFonts w:eastAsia="微軟正黑體"/>
          <w:b/>
          <w:bCs/>
          <w:sz w:val="28"/>
          <w:szCs w:val="28"/>
        </w:rPr>
        <w:t>活動地點：臺中市好運來洲際宴會中心</w:t>
      </w:r>
      <w:r>
        <w:rPr>
          <w:rFonts w:eastAsia="微軟正黑體"/>
          <w:b/>
          <w:bCs/>
          <w:sz w:val="28"/>
          <w:szCs w:val="28"/>
        </w:rPr>
        <w:t>3F</w:t>
      </w:r>
      <w:r>
        <w:rPr>
          <w:rFonts w:eastAsia="微軟正黑體"/>
          <w:b/>
          <w:bCs/>
          <w:sz w:val="28"/>
          <w:szCs w:val="28"/>
        </w:rPr>
        <w:t>多功能會展館</w:t>
      </w:r>
      <w:r>
        <w:rPr>
          <w:rFonts w:eastAsia="微軟正黑體"/>
          <w:b/>
          <w:bCs/>
          <w:sz w:val="28"/>
          <w:szCs w:val="28"/>
        </w:rPr>
        <w:t>(</w:t>
      </w:r>
      <w:r>
        <w:rPr>
          <w:rFonts w:eastAsia="微軟正黑體"/>
          <w:b/>
          <w:bCs/>
          <w:sz w:val="28"/>
          <w:szCs w:val="28"/>
        </w:rPr>
        <w:t>台中市北屯區崇德路</w:t>
      </w:r>
      <w:r>
        <w:rPr>
          <w:rFonts w:eastAsia="微軟正黑體"/>
          <w:b/>
          <w:bCs/>
          <w:sz w:val="28"/>
          <w:szCs w:val="28"/>
        </w:rPr>
        <w:t>3</w:t>
      </w:r>
      <w:r>
        <w:rPr>
          <w:rFonts w:eastAsia="微軟正黑體"/>
          <w:b/>
          <w:bCs/>
          <w:sz w:val="28"/>
          <w:szCs w:val="28"/>
        </w:rPr>
        <w:t>段</w:t>
      </w:r>
      <w:r>
        <w:rPr>
          <w:rFonts w:eastAsia="微軟正黑體"/>
          <w:b/>
          <w:bCs/>
          <w:sz w:val="28"/>
          <w:szCs w:val="28"/>
        </w:rPr>
        <w:t>833</w:t>
      </w:r>
      <w:r>
        <w:rPr>
          <w:rFonts w:eastAsia="微軟正黑體"/>
          <w:b/>
          <w:bCs/>
          <w:sz w:val="28"/>
          <w:szCs w:val="28"/>
        </w:rPr>
        <w:t>號</w:t>
      </w:r>
      <w:r>
        <w:rPr>
          <w:rFonts w:eastAsia="微軟正黑體"/>
          <w:b/>
          <w:bCs/>
          <w:sz w:val="28"/>
          <w:szCs w:val="28"/>
        </w:rPr>
        <w:t>)</w:t>
      </w:r>
    </w:p>
    <w:p w:rsidR="00845182" w:rsidRDefault="00D16F16">
      <w:pPr>
        <w:numPr>
          <w:ilvl w:val="0"/>
          <w:numId w:val="1"/>
        </w:numPr>
        <w:snapToGrid w:val="0"/>
        <w:ind w:left="675" w:hanging="675"/>
        <w:jc w:val="both"/>
        <w:rPr>
          <w:rFonts w:eastAsia="微軟正黑體"/>
          <w:b/>
          <w:bCs/>
          <w:sz w:val="28"/>
          <w:szCs w:val="28"/>
        </w:rPr>
      </w:pPr>
      <w:r>
        <w:rPr>
          <w:rFonts w:eastAsia="微軟正黑體"/>
          <w:b/>
          <w:bCs/>
          <w:sz w:val="28"/>
          <w:szCs w:val="28"/>
        </w:rPr>
        <w:t>辦理單位：</w:t>
      </w:r>
    </w:p>
    <w:p w:rsidR="00845182" w:rsidRDefault="00D16F16">
      <w:pPr>
        <w:pStyle w:val="a7"/>
        <w:numPr>
          <w:ilvl w:val="0"/>
          <w:numId w:val="4"/>
        </w:numPr>
        <w:snapToGrid w:val="0"/>
        <w:spacing w:line="420" w:lineRule="exact"/>
        <w:ind w:left="1095" w:hanging="38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指導單位：教育部體育署、臺中市政府運動局</w:t>
      </w:r>
    </w:p>
    <w:p w:rsidR="00845182" w:rsidRDefault="00D16F16">
      <w:pPr>
        <w:pStyle w:val="a7"/>
        <w:numPr>
          <w:ilvl w:val="0"/>
          <w:numId w:val="4"/>
        </w:numPr>
        <w:snapToGrid w:val="0"/>
        <w:spacing w:line="420" w:lineRule="exact"/>
        <w:ind w:left="1095" w:hanging="38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主辦單位：中華民國運動觀光協會、國立臺灣體育運動大學</w:t>
      </w:r>
    </w:p>
    <w:p w:rsidR="00845182" w:rsidRDefault="00D16F16">
      <w:pPr>
        <w:pStyle w:val="a7"/>
        <w:numPr>
          <w:ilvl w:val="0"/>
          <w:numId w:val="4"/>
        </w:numPr>
        <w:snapToGrid w:val="0"/>
        <w:spacing w:line="420" w:lineRule="exact"/>
        <w:ind w:left="1095" w:hanging="38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協辦單位：國立臺灣體育運動大學</w:t>
      </w:r>
      <w:r>
        <w:rPr>
          <w:rFonts w:eastAsia="微軟正黑體"/>
          <w:sz w:val="26"/>
          <w:szCs w:val="26"/>
        </w:rPr>
        <w:t xml:space="preserve"> </w:t>
      </w:r>
      <w:r>
        <w:rPr>
          <w:rFonts w:eastAsia="微軟正黑體"/>
          <w:sz w:val="26"/>
          <w:szCs w:val="26"/>
        </w:rPr>
        <w:t>運動事業管理學系</w:t>
      </w:r>
    </w:p>
    <w:p w:rsidR="00845182" w:rsidRDefault="00D16F16">
      <w:pPr>
        <w:pStyle w:val="a7"/>
        <w:numPr>
          <w:ilvl w:val="0"/>
          <w:numId w:val="4"/>
        </w:numPr>
        <w:snapToGrid w:val="0"/>
        <w:spacing w:line="420" w:lineRule="exact"/>
        <w:ind w:left="1095" w:hanging="38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贊助廠商：高豐旅行社、好運來洲際宴展中心、洲際運動行銷</w:t>
      </w:r>
    </w:p>
    <w:p w:rsidR="00845182" w:rsidRDefault="00D16F16">
      <w:pPr>
        <w:numPr>
          <w:ilvl w:val="0"/>
          <w:numId w:val="1"/>
        </w:numPr>
        <w:snapToGrid w:val="0"/>
        <w:ind w:left="675" w:hanging="675"/>
        <w:jc w:val="both"/>
        <w:rPr>
          <w:rFonts w:eastAsia="微軟正黑體"/>
          <w:b/>
          <w:bCs/>
          <w:sz w:val="28"/>
          <w:szCs w:val="28"/>
        </w:rPr>
      </w:pPr>
      <w:r>
        <w:rPr>
          <w:rFonts w:eastAsia="微軟正黑體"/>
          <w:b/>
          <w:bCs/>
          <w:sz w:val="28"/>
          <w:szCs w:val="28"/>
        </w:rPr>
        <w:t>研討主題：國際運動觀光整合與創新</w:t>
      </w:r>
    </w:p>
    <w:p w:rsidR="00845182" w:rsidRDefault="00D16F16">
      <w:pPr>
        <w:numPr>
          <w:ilvl w:val="0"/>
          <w:numId w:val="1"/>
        </w:numPr>
        <w:snapToGrid w:val="0"/>
        <w:ind w:left="675" w:hanging="675"/>
        <w:jc w:val="both"/>
        <w:rPr>
          <w:rFonts w:eastAsia="微軟正黑體"/>
          <w:b/>
          <w:bCs/>
          <w:sz w:val="28"/>
          <w:szCs w:val="28"/>
        </w:rPr>
      </w:pPr>
      <w:r>
        <w:rPr>
          <w:rFonts w:eastAsia="微軟正黑體"/>
          <w:b/>
          <w:bCs/>
          <w:sz w:val="28"/>
          <w:szCs w:val="28"/>
        </w:rPr>
        <w:t>研討子題：</w:t>
      </w:r>
    </w:p>
    <w:tbl>
      <w:tblPr>
        <w:tblW w:w="9491" w:type="dxa"/>
        <w:jc w:val="righ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5"/>
        <w:gridCol w:w="2126"/>
        <w:gridCol w:w="2131"/>
        <w:gridCol w:w="2829"/>
      </w:tblGrid>
      <w:tr w:rsidR="008451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182" w:rsidRDefault="00D16F16">
            <w:pPr>
              <w:snapToGrid w:val="0"/>
              <w:jc w:val="center"/>
              <w:rPr>
                <w:rFonts w:eastAsia="微軟正黑體"/>
                <w:b/>
                <w:bCs/>
                <w:szCs w:val="24"/>
              </w:rPr>
            </w:pPr>
            <w:r>
              <w:rPr>
                <w:rFonts w:eastAsia="微軟正黑體"/>
                <w:b/>
                <w:bCs/>
                <w:szCs w:val="24"/>
              </w:rPr>
              <w:t>子題一</w:t>
            </w:r>
            <w:r>
              <w:rPr>
                <w:rFonts w:eastAsia="微軟正黑體"/>
                <w:b/>
                <w:bCs/>
                <w:szCs w:val="24"/>
              </w:rPr>
              <w:t xml:space="preserve"> </w:t>
            </w:r>
            <w:r>
              <w:rPr>
                <w:rFonts w:eastAsia="微軟正黑體"/>
                <w:b/>
                <w:bCs/>
                <w:szCs w:val="24"/>
              </w:rPr>
              <w:t>運動觀光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182" w:rsidRDefault="00D16F16">
            <w:pPr>
              <w:snapToGrid w:val="0"/>
              <w:jc w:val="center"/>
              <w:rPr>
                <w:rFonts w:eastAsia="微軟正黑體"/>
                <w:b/>
                <w:bCs/>
                <w:szCs w:val="24"/>
              </w:rPr>
            </w:pPr>
            <w:r>
              <w:rPr>
                <w:rFonts w:eastAsia="微軟正黑體"/>
                <w:b/>
                <w:bCs/>
                <w:szCs w:val="24"/>
              </w:rPr>
              <w:t>子題二</w:t>
            </w:r>
            <w:r>
              <w:rPr>
                <w:rFonts w:eastAsia="微軟正黑體"/>
                <w:b/>
                <w:bCs/>
                <w:szCs w:val="24"/>
              </w:rPr>
              <w:t xml:space="preserve"> </w:t>
            </w:r>
            <w:r>
              <w:rPr>
                <w:rFonts w:eastAsia="微軟正黑體"/>
                <w:b/>
                <w:bCs/>
                <w:szCs w:val="24"/>
              </w:rPr>
              <w:t>運動科學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182" w:rsidRDefault="00D16F16">
            <w:pPr>
              <w:snapToGrid w:val="0"/>
              <w:jc w:val="center"/>
              <w:rPr>
                <w:rFonts w:eastAsia="微軟正黑體"/>
                <w:b/>
                <w:bCs/>
                <w:szCs w:val="24"/>
              </w:rPr>
            </w:pPr>
            <w:r>
              <w:rPr>
                <w:rFonts w:eastAsia="微軟正黑體"/>
                <w:b/>
                <w:bCs/>
                <w:szCs w:val="24"/>
              </w:rPr>
              <w:t>子題三</w:t>
            </w:r>
            <w:r>
              <w:rPr>
                <w:rFonts w:eastAsia="微軟正黑體"/>
                <w:b/>
                <w:bCs/>
                <w:szCs w:val="24"/>
              </w:rPr>
              <w:t xml:space="preserve"> </w:t>
            </w:r>
            <w:r>
              <w:rPr>
                <w:rFonts w:eastAsia="微軟正黑體"/>
                <w:b/>
                <w:bCs/>
                <w:szCs w:val="24"/>
              </w:rPr>
              <w:t>社會科學</w:t>
            </w:r>
          </w:p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182" w:rsidRDefault="00D16F16">
            <w:pPr>
              <w:snapToGrid w:val="0"/>
              <w:jc w:val="center"/>
              <w:rPr>
                <w:rFonts w:eastAsia="微軟正黑體"/>
                <w:b/>
                <w:bCs/>
                <w:szCs w:val="24"/>
              </w:rPr>
            </w:pPr>
            <w:r>
              <w:rPr>
                <w:rFonts w:eastAsia="微軟正黑體"/>
                <w:b/>
                <w:bCs/>
                <w:szCs w:val="24"/>
              </w:rPr>
              <w:t>子題四</w:t>
            </w:r>
            <w:r>
              <w:rPr>
                <w:rFonts w:eastAsia="微軟正黑體"/>
                <w:b/>
                <w:bCs/>
                <w:szCs w:val="24"/>
              </w:rPr>
              <w:t xml:space="preserve"> </w:t>
            </w:r>
            <w:r>
              <w:rPr>
                <w:rFonts w:eastAsia="微軟正黑體"/>
                <w:b/>
                <w:bCs/>
                <w:szCs w:val="24"/>
              </w:rPr>
              <w:t>運動教育與訓練</w:t>
            </w:r>
          </w:p>
        </w:tc>
      </w:tr>
      <w:tr w:rsidR="008451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運動與觀光過去、現在與未來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運動生理學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運動管理與行銷</w:t>
            </w:r>
          </w:p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運動與舞蹈教育</w:t>
            </w:r>
          </w:p>
        </w:tc>
      </w:tr>
      <w:tr w:rsidR="008451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運動觀光人才培育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運動心理學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奧林匹克教育</w:t>
            </w:r>
          </w:p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運動訓練</w:t>
            </w:r>
          </w:p>
        </w:tc>
      </w:tr>
      <w:tr w:rsidR="008451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運動觀光遊程設計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運動力學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運動休閒</w:t>
            </w:r>
          </w:p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運動與舞蹈</w:t>
            </w:r>
          </w:p>
        </w:tc>
      </w:tr>
      <w:tr w:rsidR="008451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運動觀光管理與行銷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運動醫學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運動社會學</w:t>
            </w:r>
          </w:p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運動選材</w:t>
            </w:r>
          </w:p>
        </w:tc>
      </w:tr>
      <w:tr w:rsidR="008451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其他與運動和觀光相關議題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運動健康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運動資訊與傳播</w:t>
            </w:r>
          </w:p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Cs/>
                <w:szCs w:val="24"/>
              </w:rPr>
            </w:pPr>
            <w:r>
              <w:rPr>
                <w:rFonts w:eastAsia="微軟正黑體"/>
                <w:bCs/>
                <w:szCs w:val="24"/>
              </w:rPr>
              <w:t>運動教學</w:t>
            </w:r>
          </w:p>
        </w:tc>
      </w:tr>
    </w:tbl>
    <w:p w:rsidR="00845182" w:rsidRDefault="00D16F16">
      <w:pPr>
        <w:snapToGrid w:val="0"/>
        <w:jc w:val="both"/>
      </w:pPr>
      <w:r>
        <w:rPr>
          <w:rFonts w:eastAsia="微軟正黑體"/>
          <w:b/>
          <w:bCs/>
          <w:sz w:val="28"/>
          <w:szCs w:val="28"/>
        </w:rPr>
        <w:t>註</w:t>
      </w:r>
      <w:r>
        <w:rPr>
          <w:rFonts w:eastAsia="微軟正黑體"/>
          <w:b/>
          <w:bCs/>
          <w:sz w:val="28"/>
          <w:szCs w:val="28"/>
        </w:rPr>
        <w:t xml:space="preserve">: </w:t>
      </w:r>
      <w:r>
        <w:rPr>
          <w:rFonts w:eastAsia="微軟正黑體"/>
          <w:b/>
          <w:bCs/>
          <w:sz w:val="28"/>
          <w:szCs w:val="28"/>
        </w:rPr>
        <w:t>凡個子題項目超過</w:t>
      </w:r>
      <w:r>
        <w:rPr>
          <w:rFonts w:eastAsia="微軟正黑體"/>
          <w:b/>
          <w:bCs/>
          <w:sz w:val="28"/>
          <w:szCs w:val="28"/>
        </w:rPr>
        <w:t>10</w:t>
      </w:r>
      <w:r>
        <w:rPr>
          <w:rFonts w:eastAsia="微軟正黑體"/>
          <w:b/>
          <w:bCs/>
          <w:sz w:val="28"/>
          <w:szCs w:val="28"/>
        </w:rPr>
        <w:t>篇文章，大會將另行協商舉辦小型研討會</w:t>
      </w:r>
      <w:r>
        <w:rPr>
          <w:rFonts w:ascii="微軟正黑體" w:eastAsia="微軟正黑體" w:hAnsi="微軟正黑體"/>
          <w:b/>
          <w:bCs/>
          <w:sz w:val="28"/>
          <w:szCs w:val="28"/>
        </w:rPr>
        <w:t>。</w:t>
      </w:r>
    </w:p>
    <w:p w:rsidR="00845182" w:rsidRDefault="00D16F16">
      <w:pPr>
        <w:numPr>
          <w:ilvl w:val="0"/>
          <w:numId w:val="1"/>
        </w:numPr>
        <w:snapToGrid w:val="0"/>
        <w:ind w:left="675" w:hanging="675"/>
        <w:jc w:val="both"/>
        <w:rPr>
          <w:rFonts w:eastAsia="微軟正黑體"/>
          <w:b/>
          <w:bCs/>
          <w:sz w:val="28"/>
          <w:szCs w:val="28"/>
        </w:rPr>
      </w:pPr>
      <w:r>
        <w:rPr>
          <w:rFonts w:eastAsia="微軟正黑體"/>
          <w:b/>
          <w:bCs/>
          <w:sz w:val="28"/>
          <w:szCs w:val="28"/>
        </w:rPr>
        <w:t>研討型式</w:t>
      </w:r>
    </w:p>
    <w:p w:rsidR="00845182" w:rsidRDefault="00D16F16">
      <w:pPr>
        <w:pStyle w:val="a7"/>
        <w:numPr>
          <w:ilvl w:val="0"/>
          <w:numId w:val="5"/>
        </w:numPr>
        <w:tabs>
          <w:tab w:val="left" w:pos="851"/>
        </w:tabs>
        <w:snapToGrid w:val="0"/>
        <w:spacing w:line="420" w:lineRule="exact"/>
        <w:ind w:left="1440" w:hanging="72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專題演講：邀請相關領域官員、學者和專家，針對主題進行精闢演講。</w:t>
      </w:r>
    </w:p>
    <w:p w:rsidR="00845182" w:rsidRDefault="00D16F16">
      <w:pPr>
        <w:pStyle w:val="a7"/>
        <w:numPr>
          <w:ilvl w:val="0"/>
          <w:numId w:val="5"/>
        </w:numPr>
        <w:tabs>
          <w:tab w:val="left" w:pos="851"/>
        </w:tabs>
        <w:snapToGrid w:val="0"/>
        <w:spacing w:line="420" w:lineRule="exact"/>
        <w:ind w:left="1440" w:hanging="72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運動觀光論壇：邀請相關領域官員、學者和專家，針對東南亞運動與觀</w:t>
      </w:r>
      <w:r>
        <w:rPr>
          <w:rFonts w:eastAsia="微軟正黑體"/>
          <w:sz w:val="26"/>
          <w:szCs w:val="26"/>
        </w:rPr>
        <w:lastRenderedPageBreak/>
        <w:t>光之發展趨勢進行深度座談。</w:t>
      </w:r>
    </w:p>
    <w:p w:rsidR="00845182" w:rsidRDefault="00D16F16">
      <w:pPr>
        <w:pStyle w:val="a7"/>
        <w:numPr>
          <w:ilvl w:val="0"/>
          <w:numId w:val="5"/>
        </w:numPr>
        <w:tabs>
          <w:tab w:val="left" w:pos="851"/>
        </w:tabs>
        <w:snapToGrid w:val="0"/>
        <w:spacing w:line="420" w:lineRule="exact"/>
        <w:ind w:left="1440" w:hanging="72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論文發表：包含海報及口頭學術發表。</w:t>
      </w:r>
    </w:p>
    <w:p w:rsidR="00845182" w:rsidRDefault="00D16F16">
      <w:pPr>
        <w:pStyle w:val="a7"/>
        <w:numPr>
          <w:ilvl w:val="0"/>
          <w:numId w:val="5"/>
        </w:numPr>
        <w:tabs>
          <w:tab w:val="left" w:pos="851"/>
        </w:tabs>
        <w:snapToGrid w:val="0"/>
        <w:spacing w:line="420" w:lineRule="exact"/>
        <w:ind w:left="1440" w:hanging="72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大會語言：英文與中文。</w:t>
      </w:r>
    </w:p>
    <w:p w:rsidR="00845182" w:rsidRDefault="00D16F16">
      <w:pPr>
        <w:numPr>
          <w:ilvl w:val="0"/>
          <w:numId w:val="1"/>
        </w:numPr>
        <w:snapToGrid w:val="0"/>
        <w:ind w:left="675" w:hanging="675"/>
        <w:jc w:val="both"/>
        <w:rPr>
          <w:rFonts w:eastAsia="微軟正黑體"/>
          <w:b/>
          <w:bCs/>
          <w:sz w:val="28"/>
          <w:szCs w:val="28"/>
        </w:rPr>
      </w:pPr>
      <w:r>
        <w:rPr>
          <w:rFonts w:eastAsia="微軟正黑體"/>
          <w:b/>
          <w:bCs/>
          <w:sz w:val="28"/>
          <w:szCs w:val="28"/>
        </w:rPr>
        <w:t>徵稿：凡與研討主題及子題領域之研究，均歡迎投稿發表。</w:t>
      </w:r>
    </w:p>
    <w:p w:rsidR="00845182" w:rsidRDefault="00D16F16">
      <w:pPr>
        <w:numPr>
          <w:ilvl w:val="0"/>
          <w:numId w:val="1"/>
        </w:numPr>
        <w:snapToGrid w:val="0"/>
        <w:ind w:left="675" w:hanging="675"/>
        <w:jc w:val="both"/>
        <w:rPr>
          <w:rFonts w:eastAsia="微軟正黑體"/>
          <w:b/>
          <w:bCs/>
          <w:sz w:val="28"/>
          <w:szCs w:val="28"/>
        </w:rPr>
      </w:pPr>
      <w:r>
        <w:rPr>
          <w:rFonts w:eastAsia="微軟正黑體"/>
          <w:b/>
          <w:bCs/>
          <w:sz w:val="28"/>
          <w:szCs w:val="28"/>
        </w:rPr>
        <w:t>報名方式</w:t>
      </w:r>
    </w:p>
    <w:p w:rsidR="00845182" w:rsidRDefault="00D16F16">
      <w:pPr>
        <w:pStyle w:val="a7"/>
        <w:numPr>
          <w:ilvl w:val="0"/>
          <w:numId w:val="6"/>
        </w:numPr>
        <w:snapToGrid w:val="0"/>
        <w:jc w:val="both"/>
      </w:pPr>
      <w:r>
        <w:rPr>
          <w:rFonts w:eastAsia="微軟正黑體"/>
          <w:sz w:val="26"/>
          <w:szCs w:val="26"/>
        </w:rPr>
        <w:t>報名：</w:t>
      </w:r>
      <w:hyperlink r:id="rId7" w:history="1">
        <w:r>
          <w:rPr>
            <w:rFonts w:eastAsia="微軟正黑體"/>
            <w:sz w:val="26"/>
            <w:szCs w:val="26"/>
          </w:rPr>
          <w:t>線上報名</w:t>
        </w:r>
      </w:hyperlink>
      <w:r>
        <w:rPr>
          <w:rFonts w:eastAsia="微軟正黑體"/>
          <w:sz w:val="26"/>
          <w:szCs w:val="26"/>
        </w:rPr>
        <w:t>(</w:t>
      </w:r>
      <w:hyperlink r:id="rId8" w:history="1">
        <w:r>
          <w:rPr>
            <w:rStyle w:val="a8"/>
            <w:rFonts w:eastAsia="微軟正黑體"/>
            <w:sz w:val="26"/>
            <w:szCs w:val="26"/>
          </w:rPr>
          <w:t>https://forms.gle/r1ynETo8hhHtchFx9</w:t>
        </w:r>
      </w:hyperlink>
      <w:r>
        <w:rPr>
          <w:rFonts w:eastAsia="微軟正黑體"/>
          <w:sz w:val="26"/>
          <w:szCs w:val="26"/>
        </w:rPr>
        <w:t>)</w:t>
      </w:r>
      <w:r>
        <w:rPr>
          <w:rFonts w:eastAsia="微軟正黑體"/>
          <w:sz w:val="26"/>
          <w:szCs w:val="26"/>
        </w:rPr>
        <w:t>，請於匯款完畢後填寫報名以及匯款資料。</w:t>
      </w:r>
    </w:p>
    <w:p w:rsidR="00845182" w:rsidRDefault="00D16F16">
      <w:pPr>
        <w:pStyle w:val="a7"/>
        <w:numPr>
          <w:ilvl w:val="0"/>
          <w:numId w:val="6"/>
        </w:numPr>
        <w:snapToGrid w:val="0"/>
        <w:ind w:left="1442" w:hanging="728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報名期限：即日起至</w:t>
      </w:r>
      <w:r>
        <w:rPr>
          <w:rFonts w:eastAsia="微軟正黑體"/>
          <w:sz w:val="26"/>
          <w:szCs w:val="26"/>
        </w:rPr>
        <w:t>2020</w:t>
      </w:r>
      <w:r>
        <w:rPr>
          <w:rFonts w:eastAsia="微軟正黑體"/>
          <w:sz w:val="26"/>
          <w:szCs w:val="26"/>
        </w:rPr>
        <w:t>年</w:t>
      </w:r>
      <w:r>
        <w:rPr>
          <w:rFonts w:eastAsia="微軟正黑體"/>
          <w:sz w:val="26"/>
          <w:szCs w:val="26"/>
        </w:rPr>
        <w:t>05</w:t>
      </w:r>
      <w:r>
        <w:rPr>
          <w:rFonts w:eastAsia="微軟正黑體"/>
          <w:sz w:val="26"/>
          <w:szCs w:val="26"/>
        </w:rPr>
        <w:t>月</w:t>
      </w:r>
      <w:r>
        <w:rPr>
          <w:rFonts w:eastAsia="微軟正黑體"/>
          <w:sz w:val="26"/>
          <w:szCs w:val="26"/>
        </w:rPr>
        <w:t>22</w:t>
      </w:r>
      <w:r>
        <w:rPr>
          <w:rFonts w:eastAsia="微軟正黑體"/>
          <w:sz w:val="26"/>
          <w:szCs w:val="26"/>
        </w:rPr>
        <w:t>日</w:t>
      </w:r>
      <w:r>
        <w:rPr>
          <w:rFonts w:eastAsia="微軟正黑體"/>
          <w:sz w:val="26"/>
          <w:szCs w:val="26"/>
        </w:rPr>
        <w:t>(</w:t>
      </w:r>
      <w:r>
        <w:rPr>
          <w:rFonts w:eastAsia="微軟正黑體"/>
          <w:sz w:val="26"/>
          <w:szCs w:val="26"/>
        </w:rPr>
        <w:t>星期五</w:t>
      </w:r>
      <w:r>
        <w:rPr>
          <w:rFonts w:eastAsia="微軟正黑體"/>
          <w:sz w:val="26"/>
          <w:szCs w:val="26"/>
        </w:rPr>
        <w:t>)</w:t>
      </w:r>
      <w:r>
        <w:rPr>
          <w:rFonts w:eastAsia="微軟正黑體"/>
          <w:sz w:val="26"/>
          <w:szCs w:val="26"/>
        </w:rPr>
        <w:t>止。</w:t>
      </w:r>
    </w:p>
    <w:p w:rsidR="00845182" w:rsidRDefault="00D16F16">
      <w:pPr>
        <w:pStyle w:val="a7"/>
        <w:numPr>
          <w:ilvl w:val="0"/>
          <w:numId w:val="6"/>
        </w:numPr>
        <w:snapToGrid w:val="0"/>
        <w:ind w:left="1442" w:hanging="728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報名費用與繳交方式：</w:t>
      </w:r>
    </w:p>
    <w:p w:rsidR="00845182" w:rsidRDefault="00D16F16">
      <w:pPr>
        <w:pStyle w:val="a7"/>
        <w:numPr>
          <w:ilvl w:val="0"/>
          <w:numId w:val="7"/>
        </w:numPr>
        <w:tabs>
          <w:tab w:val="left" w:pos="851"/>
        </w:tabs>
        <w:snapToGrid w:val="0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參加研討會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63"/>
        <w:gridCol w:w="2048"/>
        <w:gridCol w:w="1756"/>
        <w:gridCol w:w="3961"/>
      </w:tblGrid>
      <w:tr w:rsidR="00845182">
        <w:tblPrEx>
          <w:tblCellMar>
            <w:top w:w="0" w:type="dxa"/>
            <w:bottom w:w="0" w:type="dxa"/>
          </w:tblCellMar>
        </w:tblPrEx>
        <w:trPr>
          <w:trHeight w:val="486"/>
        </w:trPr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報名費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運動觀光協會會員</w:t>
            </w:r>
          </w:p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臺體大學生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非會員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費用說明</w:t>
            </w:r>
          </w:p>
        </w:tc>
      </w:tr>
      <w:tr w:rsidR="00845182">
        <w:tblPrEx>
          <w:tblCellMar>
            <w:top w:w="0" w:type="dxa"/>
            <w:bottom w:w="0" w:type="dxa"/>
          </w:tblCellMar>
        </w:tblPrEx>
        <w:trPr>
          <w:trHeight w:val="731"/>
        </w:trPr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早鳥方案</w:t>
            </w:r>
          </w:p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(</w:t>
            </w: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即日起</w:t>
            </w: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-4/10)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>NT. 1,200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>NT. 1,500</w:t>
            </w:r>
          </w:p>
        </w:tc>
        <w:tc>
          <w:tcPr>
            <w:tcW w:w="3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numPr>
                <w:ilvl w:val="0"/>
                <w:numId w:val="8"/>
              </w:numPr>
              <w:tabs>
                <w:tab w:val="left" w:pos="360"/>
              </w:tabs>
              <w:snapToGrid w:val="0"/>
              <w:spacing w:line="320" w:lineRule="exact"/>
              <w:ind w:left="357" w:hanging="357"/>
              <w:jc w:val="both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>報名費</w:t>
            </w:r>
          </w:p>
          <w:p w:rsidR="00845182" w:rsidRDefault="00D16F16">
            <w:pPr>
              <w:widowControl/>
              <w:numPr>
                <w:ilvl w:val="0"/>
                <w:numId w:val="8"/>
              </w:numPr>
              <w:tabs>
                <w:tab w:val="left" w:pos="360"/>
              </w:tabs>
              <w:snapToGrid w:val="0"/>
              <w:spacing w:line="320" w:lineRule="exact"/>
              <w:ind w:left="357" w:hanging="357"/>
              <w:jc w:val="both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>會議資料袋</w:t>
            </w:r>
          </w:p>
          <w:p w:rsidR="00845182" w:rsidRDefault="00D16F16">
            <w:pPr>
              <w:widowControl/>
              <w:numPr>
                <w:ilvl w:val="0"/>
                <w:numId w:val="8"/>
              </w:numPr>
              <w:tabs>
                <w:tab w:val="left" w:pos="360"/>
              </w:tabs>
              <w:snapToGrid w:val="0"/>
              <w:spacing w:line="320" w:lineRule="exact"/>
              <w:ind w:left="357" w:hanging="357"/>
              <w:jc w:val="both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>6/13-14</w:t>
            </w:r>
            <w:r>
              <w:rPr>
                <w:rFonts w:eastAsia="微軟正黑體"/>
                <w:kern w:val="0"/>
                <w:sz w:val="22"/>
                <w:szCs w:val="22"/>
              </w:rPr>
              <w:t>餐點</w:t>
            </w:r>
          </w:p>
          <w:p w:rsidR="00845182" w:rsidRDefault="00D16F16">
            <w:pPr>
              <w:widowControl/>
              <w:numPr>
                <w:ilvl w:val="0"/>
                <w:numId w:val="8"/>
              </w:numPr>
              <w:tabs>
                <w:tab w:val="left" w:pos="360"/>
              </w:tabs>
              <w:snapToGrid w:val="0"/>
              <w:spacing w:line="320" w:lineRule="exact"/>
              <w:ind w:left="357" w:hanging="357"/>
              <w:jc w:val="both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 xml:space="preserve">6/13 </w:t>
            </w:r>
            <w:r>
              <w:rPr>
                <w:rFonts w:eastAsia="微軟正黑體"/>
                <w:kern w:val="0"/>
                <w:sz w:val="22"/>
                <w:szCs w:val="22"/>
              </w:rPr>
              <w:t>歡迎晚宴</w:t>
            </w:r>
          </w:p>
        </w:tc>
      </w:tr>
      <w:tr w:rsidR="00845182">
        <w:tblPrEx>
          <w:tblCellMar>
            <w:top w:w="0" w:type="dxa"/>
            <w:bottom w:w="0" w:type="dxa"/>
          </w:tblCellMar>
        </w:tblPrEx>
        <w:trPr>
          <w:trHeight w:val="731"/>
        </w:trPr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一般報名</w:t>
            </w:r>
          </w:p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(4/11-5/22)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>NT. 1,500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>NT. 1,800</w:t>
            </w:r>
          </w:p>
        </w:tc>
        <w:tc>
          <w:tcPr>
            <w:tcW w:w="3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845182">
            <w:pPr>
              <w:widowControl/>
              <w:snapToGrid w:val="0"/>
              <w:jc w:val="both"/>
              <w:rPr>
                <w:rFonts w:eastAsia="微軟正黑體"/>
                <w:kern w:val="0"/>
                <w:sz w:val="22"/>
                <w:szCs w:val="22"/>
              </w:rPr>
            </w:pPr>
          </w:p>
        </w:tc>
      </w:tr>
      <w:tr w:rsidR="00845182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9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182" w:rsidRDefault="00D16F16">
            <w:pPr>
              <w:widowControl/>
              <w:snapToGrid w:val="0"/>
              <w:jc w:val="both"/>
            </w:pPr>
            <w:r>
              <w:rPr>
                <w:rFonts w:ascii="新細明體" w:hAnsi="新細明體" w:cs="新細明體"/>
                <w:kern w:val="0"/>
                <w:sz w:val="22"/>
                <w:szCs w:val="22"/>
              </w:rPr>
              <w:t>※</w:t>
            </w:r>
            <w:r>
              <w:rPr>
                <w:rFonts w:eastAsia="微軟正黑體"/>
                <w:kern w:val="0"/>
                <w:sz w:val="22"/>
                <w:szCs w:val="22"/>
              </w:rPr>
              <w:t>國內學生團報優惠：</w:t>
            </w:r>
            <w:r>
              <w:rPr>
                <w:rFonts w:eastAsia="微軟正黑體"/>
                <w:kern w:val="0"/>
                <w:sz w:val="22"/>
                <w:szCs w:val="22"/>
              </w:rPr>
              <w:t>5</w:t>
            </w:r>
            <w:r>
              <w:rPr>
                <w:rFonts w:eastAsia="微軟正黑體"/>
                <w:kern w:val="0"/>
                <w:sz w:val="22"/>
                <w:szCs w:val="22"/>
              </w:rPr>
              <w:t>人以上學生團體，得以運動觀光協會會員優惠價報名參與。</w:t>
            </w:r>
          </w:p>
          <w:p w:rsidR="00845182" w:rsidRDefault="00D16F16">
            <w:pPr>
              <w:widowControl/>
              <w:snapToGrid w:val="0"/>
              <w:jc w:val="both"/>
            </w:pPr>
            <w:r>
              <w:rPr>
                <w:rFonts w:ascii="新細明體" w:hAnsi="新細明體" w:cs="新細明體"/>
                <w:b/>
                <w:kern w:val="0"/>
                <w:sz w:val="22"/>
                <w:szCs w:val="22"/>
                <w:u w:val="single"/>
              </w:rPr>
              <w:t>※</w:t>
            </w:r>
            <w:r>
              <w:rPr>
                <w:rFonts w:eastAsia="微軟正黑體"/>
                <w:b/>
                <w:kern w:val="0"/>
                <w:sz w:val="22"/>
                <w:szCs w:val="22"/>
                <w:u w:val="single"/>
              </w:rPr>
              <w:t>報名費內含晚宴乙人，若需攜伴，每人</w:t>
            </w:r>
            <w:r>
              <w:rPr>
                <w:rFonts w:eastAsia="微軟正黑體"/>
                <w:b/>
                <w:kern w:val="0"/>
                <w:sz w:val="22"/>
                <w:szCs w:val="22"/>
                <w:u w:val="single"/>
              </w:rPr>
              <w:t>NT. 500</w:t>
            </w:r>
            <w:r>
              <w:rPr>
                <w:rFonts w:eastAsia="微軟正黑體"/>
                <w:b/>
                <w:kern w:val="0"/>
                <w:sz w:val="22"/>
                <w:szCs w:val="22"/>
                <w:u w:val="single"/>
              </w:rPr>
              <w:t>。</w:t>
            </w:r>
          </w:p>
        </w:tc>
      </w:tr>
    </w:tbl>
    <w:p w:rsidR="00845182" w:rsidRDefault="00D16F16">
      <w:pPr>
        <w:pStyle w:val="a7"/>
        <w:numPr>
          <w:ilvl w:val="0"/>
          <w:numId w:val="7"/>
        </w:numPr>
        <w:tabs>
          <w:tab w:val="left" w:pos="851"/>
        </w:tabs>
        <w:snapToGrid w:val="0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參加論文發表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64"/>
        <w:gridCol w:w="2092"/>
        <w:gridCol w:w="1750"/>
        <w:gridCol w:w="3822"/>
      </w:tblGrid>
      <w:tr w:rsidR="00845182">
        <w:tblPrEx>
          <w:tblCellMar>
            <w:top w:w="0" w:type="dxa"/>
            <w:bottom w:w="0" w:type="dxa"/>
          </w:tblCellMar>
        </w:tblPrEx>
        <w:trPr>
          <w:trHeight w:val="486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報名費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運動觀光協會會員</w:t>
            </w:r>
          </w:p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臺體大學生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非會員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費用說明</w:t>
            </w:r>
          </w:p>
        </w:tc>
      </w:tr>
      <w:tr w:rsidR="00845182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早鳥方案</w:t>
            </w:r>
          </w:p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(</w:t>
            </w: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即日起</w:t>
            </w: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-4/10)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>NT. 2,200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>NT. 2,500</w:t>
            </w:r>
          </w:p>
        </w:tc>
        <w:tc>
          <w:tcPr>
            <w:tcW w:w="3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numPr>
                <w:ilvl w:val="0"/>
                <w:numId w:val="8"/>
              </w:numPr>
              <w:tabs>
                <w:tab w:val="left" w:pos="360"/>
              </w:tabs>
              <w:snapToGrid w:val="0"/>
              <w:spacing w:line="320" w:lineRule="exact"/>
              <w:ind w:left="357" w:hanging="357"/>
              <w:jc w:val="both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>報名費</w:t>
            </w:r>
          </w:p>
          <w:p w:rsidR="00845182" w:rsidRDefault="00D16F16">
            <w:pPr>
              <w:widowControl/>
              <w:numPr>
                <w:ilvl w:val="0"/>
                <w:numId w:val="8"/>
              </w:numPr>
              <w:tabs>
                <w:tab w:val="left" w:pos="360"/>
              </w:tabs>
              <w:snapToGrid w:val="0"/>
              <w:spacing w:line="320" w:lineRule="exact"/>
              <w:ind w:left="357" w:hanging="357"/>
              <w:jc w:val="both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>會議資料袋</w:t>
            </w:r>
          </w:p>
          <w:p w:rsidR="00845182" w:rsidRDefault="00D16F16">
            <w:pPr>
              <w:widowControl/>
              <w:numPr>
                <w:ilvl w:val="0"/>
                <w:numId w:val="8"/>
              </w:numPr>
              <w:tabs>
                <w:tab w:val="left" w:pos="360"/>
              </w:tabs>
              <w:snapToGrid w:val="0"/>
              <w:spacing w:line="320" w:lineRule="exact"/>
              <w:ind w:left="357" w:hanging="357"/>
              <w:jc w:val="both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>6/13-14</w:t>
            </w:r>
            <w:r>
              <w:rPr>
                <w:rFonts w:eastAsia="微軟正黑體"/>
                <w:kern w:val="0"/>
                <w:sz w:val="22"/>
                <w:szCs w:val="22"/>
              </w:rPr>
              <w:t>餐點</w:t>
            </w:r>
          </w:p>
          <w:p w:rsidR="00845182" w:rsidRDefault="00D16F16">
            <w:pPr>
              <w:widowControl/>
              <w:numPr>
                <w:ilvl w:val="0"/>
                <w:numId w:val="8"/>
              </w:numPr>
              <w:snapToGrid w:val="0"/>
              <w:spacing w:line="320" w:lineRule="exact"/>
              <w:jc w:val="both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 xml:space="preserve">6/13 </w:t>
            </w:r>
            <w:r>
              <w:rPr>
                <w:rFonts w:eastAsia="微軟正黑體"/>
                <w:kern w:val="0"/>
                <w:sz w:val="22"/>
                <w:szCs w:val="22"/>
              </w:rPr>
              <w:t>歡迎晚宴</w:t>
            </w:r>
          </w:p>
          <w:p w:rsidR="00845182" w:rsidRDefault="00D16F16">
            <w:pPr>
              <w:widowControl/>
              <w:numPr>
                <w:ilvl w:val="0"/>
                <w:numId w:val="8"/>
              </w:numPr>
              <w:snapToGrid w:val="0"/>
              <w:spacing w:line="320" w:lineRule="exact"/>
              <w:jc w:val="both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>含一篇論文審查費，每增加一篇論文加收</w:t>
            </w:r>
            <w:r>
              <w:rPr>
                <w:rFonts w:eastAsia="微軟正黑體"/>
                <w:kern w:val="0"/>
                <w:sz w:val="22"/>
                <w:szCs w:val="22"/>
              </w:rPr>
              <w:t>NT. 1000</w:t>
            </w:r>
            <w:r>
              <w:rPr>
                <w:rFonts w:eastAsia="微軟正黑體"/>
                <w:kern w:val="0"/>
                <w:sz w:val="22"/>
                <w:szCs w:val="22"/>
              </w:rPr>
              <w:t>，以此類推</w:t>
            </w:r>
          </w:p>
        </w:tc>
      </w:tr>
      <w:tr w:rsidR="00845182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一般報名</w:t>
            </w:r>
          </w:p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eastAsia="微軟正黑體"/>
                <w:b/>
                <w:bCs/>
                <w:kern w:val="0"/>
                <w:sz w:val="22"/>
                <w:szCs w:val="22"/>
              </w:rPr>
              <w:t>(4/11-5/1)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 xml:space="preserve">NT. </w:t>
            </w:r>
            <w:r>
              <w:rPr>
                <w:rFonts w:eastAsia="微軟正黑體"/>
                <w:kern w:val="0"/>
                <w:sz w:val="22"/>
                <w:szCs w:val="22"/>
              </w:rPr>
              <w:t>2,500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widowControl/>
              <w:snapToGrid w:val="0"/>
              <w:jc w:val="center"/>
              <w:rPr>
                <w:rFonts w:eastAsia="微軟正黑體"/>
                <w:kern w:val="0"/>
                <w:sz w:val="22"/>
                <w:szCs w:val="22"/>
              </w:rPr>
            </w:pPr>
            <w:r>
              <w:rPr>
                <w:rFonts w:eastAsia="微軟正黑體"/>
                <w:kern w:val="0"/>
                <w:sz w:val="22"/>
                <w:szCs w:val="22"/>
              </w:rPr>
              <w:t>NT. 2,800</w:t>
            </w:r>
          </w:p>
        </w:tc>
        <w:tc>
          <w:tcPr>
            <w:tcW w:w="38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845182">
            <w:pPr>
              <w:widowControl/>
              <w:snapToGrid w:val="0"/>
              <w:jc w:val="both"/>
              <w:rPr>
                <w:rFonts w:eastAsia="微軟正黑體"/>
                <w:kern w:val="0"/>
                <w:sz w:val="22"/>
                <w:szCs w:val="22"/>
              </w:rPr>
            </w:pPr>
          </w:p>
        </w:tc>
      </w:tr>
      <w:tr w:rsidR="00845182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9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182" w:rsidRDefault="00D16F16">
            <w:pPr>
              <w:widowControl/>
              <w:snapToGrid w:val="0"/>
              <w:jc w:val="both"/>
            </w:pPr>
            <w:r>
              <w:rPr>
                <w:rFonts w:ascii="新細明體" w:hAnsi="新細明體" w:cs="新細明體"/>
                <w:kern w:val="0"/>
                <w:sz w:val="22"/>
                <w:szCs w:val="22"/>
              </w:rPr>
              <w:t>※</w:t>
            </w:r>
            <w:r>
              <w:rPr>
                <w:rFonts w:eastAsia="微軟正黑體"/>
                <w:kern w:val="0"/>
                <w:sz w:val="22"/>
                <w:szCs w:val="22"/>
              </w:rPr>
              <w:t>國內學生團報優惠：</w:t>
            </w:r>
            <w:r>
              <w:rPr>
                <w:rFonts w:eastAsia="微軟正黑體"/>
                <w:kern w:val="0"/>
                <w:sz w:val="22"/>
                <w:szCs w:val="22"/>
              </w:rPr>
              <w:t>5</w:t>
            </w:r>
            <w:r>
              <w:rPr>
                <w:rFonts w:eastAsia="微軟正黑體"/>
                <w:kern w:val="0"/>
                <w:sz w:val="22"/>
                <w:szCs w:val="22"/>
              </w:rPr>
              <w:t>人以上學生團體，得以運動觀光協會會員優惠價報名參與。</w:t>
            </w:r>
          </w:p>
          <w:p w:rsidR="00845182" w:rsidRDefault="00D16F16">
            <w:pPr>
              <w:widowControl/>
              <w:snapToGrid w:val="0"/>
              <w:jc w:val="both"/>
            </w:pPr>
            <w:r>
              <w:rPr>
                <w:rFonts w:eastAsia="微軟正黑體"/>
                <w:kern w:val="0"/>
                <w:sz w:val="22"/>
                <w:szCs w:val="22"/>
              </w:rPr>
              <w:t>※</w:t>
            </w:r>
            <w:r>
              <w:rPr>
                <w:rFonts w:eastAsia="微軟正黑體"/>
                <w:b/>
                <w:kern w:val="0"/>
                <w:sz w:val="22"/>
                <w:szCs w:val="22"/>
              </w:rPr>
              <w:t>第二位作者如要參加研討會者需依規定繳交報名費</w:t>
            </w:r>
            <w:r>
              <w:rPr>
                <w:rFonts w:eastAsia="微軟正黑體"/>
                <w:kern w:val="0"/>
                <w:sz w:val="22"/>
                <w:szCs w:val="22"/>
              </w:rPr>
              <w:t>NT. 1200</w:t>
            </w:r>
            <w:r>
              <w:rPr>
                <w:rFonts w:eastAsia="微軟正黑體"/>
                <w:kern w:val="0"/>
                <w:sz w:val="22"/>
                <w:szCs w:val="22"/>
              </w:rPr>
              <w:t>。</w:t>
            </w:r>
          </w:p>
        </w:tc>
      </w:tr>
    </w:tbl>
    <w:p w:rsidR="00845182" w:rsidRDefault="00D16F16">
      <w:pPr>
        <w:pStyle w:val="a7"/>
        <w:numPr>
          <w:ilvl w:val="0"/>
          <w:numId w:val="7"/>
        </w:numPr>
        <w:tabs>
          <w:tab w:val="left" w:pos="851"/>
        </w:tabs>
        <w:snapToGrid w:val="0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欲參加</w:t>
      </w:r>
      <w:r>
        <w:rPr>
          <w:rFonts w:eastAsia="微軟正黑體"/>
          <w:sz w:val="26"/>
          <w:szCs w:val="26"/>
        </w:rPr>
        <w:t>6</w:t>
      </w:r>
      <w:r>
        <w:rPr>
          <w:rFonts w:eastAsia="微軟正黑體"/>
          <w:sz w:val="26"/>
          <w:szCs w:val="26"/>
        </w:rPr>
        <w:t>月</w:t>
      </w:r>
      <w:r>
        <w:rPr>
          <w:rFonts w:eastAsia="微軟正黑體"/>
          <w:sz w:val="26"/>
          <w:szCs w:val="26"/>
        </w:rPr>
        <w:t>14</w:t>
      </w:r>
      <w:r>
        <w:rPr>
          <w:rFonts w:eastAsia="微軟正黑體"/>
          <w:sz w:val="26"/>
          <w:szCs w:val="26"/>
        </w:rPr>
        <w:t>、</w:t>
      </w:r>
      <w:r>
        <w:rPr>
          <w:rFonts w:eastAsia="微軟正黑體"/>
          <w:sz w:val="26"/>
          <w:szCs w:val="26"/>
        </w:rPr>
        <w:t>15</w:t>
      </w:r>
      <w:r>
        <w:rPr>
          <w:rFonts w:eastAsia="微軟正黑體"/>
          <w:sz w:val="26"/>
          <w:szCs w:val="26"/>
        </w:rPr>
        <w:t>日導覽解說實務操作者報名費另為</w:t>
      </w:r>
      <w:r>
        <w:rPr>
          <w:rFonts w:eastAsia="微軟正黑體"/>
          <w:sz w:val="26"/>
          <w:szCs w:val="26"/>
        </w:rPr>
        <w:t>NT. 1,500(</w:t>
      </w:r>
      <w:r>
        <w:rPr>
          <w:rFonts w:eastAsia="微軟正黑體"/>
          <w:sz w:val="26"/>
          <w:szCs w:val="26"/>
        </w:rPr>
        <w:t>含膳宿、車費及體驗活動</w:t>
      </w:r>
      <w:r>
        <w:rPr>
          <w:rFonts w:eastAsia="微軟正黑體"/>
          <w:sz w:val="26"/>
          <w:szCs w:val="26"/>
        </w:rPr>
        <w:t>)</w:t>
      </w:r>
      <w:r>
        <w:rPr>
          <w:rFonts w:eastAsia="微軟正黑體"/>
          <w:sz w:val="26"/>
          <w:szCs w:val="26"/>
        </w:rPr>
        <w:t>。</w:t>
      </w:r>
    </w:p>
    <w:p w:rsidR="00845182" w:rsidRDefault="00845182">
      <w:pPr>
        <w:snapToGrid w:val="0"/>
        <w:spacing w:line="120" w:lineRule="exact"/>
        <w:jc w:val="both"/>
        <w:rPr>
          <w:rFonts w:ascii="新細明體" w:hAnsi="新細明體"/>
          <w:sz w:val="26"/>
          <w:szCs w:val="26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9"/>
        <w:gridCol w:w="4083"/>
        <w:gridCol w:w="3996"/>
      </w:tblGrid>
      <w:tr w:rsidR="00845182">
        <w:tblPrEx>
          <w:tblCellMar>
            <w:top w:w="0" w:type="dxa"/>
            <w:bottom w:w="0" w:type="dxa"/>
          </w:tblCellMar>
        </w:tblPrEx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182" w:rsidRDefault="00D16F16">
            <w:pPr>
              <w:snapToGrid w:val="0"/>
              <w:jc w:val="center"/>
              <w:rPr>
                <w:rFonts w:eastAsia="微軟正黑體"/>
                <w:b/>
                <w:sz w:val="26"/>
                <w:szCs w:val="26"/>
              </w:rPr>
            </w:pPr>
            <w:r>
              <w:rPr>
                <w:rFonts w:eastAsia="微軟正黑體"/>
                <w:b/>
                <w:sz w:val="26"/>
                <w:szCs w:val="26"/>
              </w:rPr>
              <w:t>繳款方式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182" w:rsidRDefault="00D16F16">
            <w:pPr>
              <w:snapToGrid w:val="0"/>
              <w:jc w:val="center"/>
              <w:rPr>
                <w:rFonts w:eastAsia="微軟正黑體"/>
                <w:b/>
                <w:sz w:val="26"/>
                <w:szCs w:val="26"/>
              </w:rPr>
            </w:pPr>
            <w:r>
              <w:rPr>
                <w:rFonts w:eastAsia="微軟正黑體"/>
                <w:b/>
                <w:sz w:val="26"/>
                <w:szCs w:val="26"/>
              </w:rPr>
              <w:t>匯款資料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182" w:rsidRDefault="00D16F16">
            <w:pPr>
              <w:snapToGrid w:val="0"/>
              <w:jc w:val="center"/>
              <w:rPr>
                <w:rFonts w:eastAsia="微軟正黑體"/>
                <w:b/>
                <w:sz w:val="26"/>
                <w:szCs w:val="26"/>
              </w:rPr>
            </w:pPr>
            <w:r>
              <w:rPr>
                <w:rFonts w:eastAsia="微軟正黑體"/>
                <w:b/>
                <w:sz w:val="26"/>
                <w:szCs w:val="26"/>
              </w:rPr>
              <w:t>注意事項</w:t>
            </w:r>
          </w:p>
        </w:tc>
      </w:tr>
      <w:tr w:rsidR="00845182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center"/>
              <w:rPr>
                <w:rFonts w:eastAsia="微軟正黑體"/>
                <w:sz w:val="26"/>
                <w:szCs w:val="26"/>
              </w:rPr>
            </w:pPr>
            <w:r>
              <w:rPr>
                <w:rFonts w:eastAsia="微軟正黑體"/>
                <w:sz w:val="26"/>
                <w:szCs w:val="26"/>
              </w:rPr>
              <w:t>ATM</w:t>
            </w:r>
          </w:p>
          <w:p w:rsidR="00845182" w:rsidRDefault="00D16F16">
            <w:pPr>
              <w:snapToGrid w:val="0"/>
              <w:jc w:val="center"/>
              <w:rPr>
                <w:rFonts w:eastAsia="微軟正黑體"/>
                <w:sz w:val="26"/>
                <w:szCs w:val="26"/>
              </w:rPr>
            </w:pPr>
            <w:r>
              <w:rPr>
                <w:rFonts w:eastAsia="微軟正黑體"/>
                <w:sz w:val="26"/>
                <w:szCs w:val="26"/>
              </w:rPr>
              <w:t>轉帳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both"/>
              <w:rPr>
                <w:rFonts w:eastAsia="微軟正黑體"/>
                <w:szCs w:val="26"/>
              </w:rPr>
            </w:pPr>
            <w:r>
              <w:rPr>
                <w:rFonts w:eastAsia="微軟正黑體"/>
                <w:szCs w:val="26"/>
              </w:rPr>
              <w:t>銀行代號：</w:t>
            </w:r>
            <w:r>
              <w:rPr>
                <w:rFonts w:eastAsia="微軟正黑體"/>
                <w:szCs w:val="26"/>
              </w:rPr>
              <w:t>004(</w:t>
            </w:r>
            <w:r>
              <w:rPr>
                <w:rFonts w:eastAsia="微軟正黑體"/>
                <w:szCs w:val="26"/>
              </w:rPr>
              <w:t>臺灣銀行</w:t>
            </w:r>
            <w:r>
              <w:rPr>
                <w:rFonts w:eastAsia="微軟正黑體"/>
                <w:szCs w:val="26"/>
              </w:rPr>
              <w:t>)</w:t>
            </w:r>
          </w:p>
          <w:p w:rsidR="00845182" w:rsidRDefault="00D16F16">
            <w:pPr>
              <w:snapToGrid w:val="0"/>
              <w:jc w:val="both"/>
              <w:rPr>
                <w:rFonts w:eastAsia="微軟正黑體"/>
                <w:szCs w:val="26"/>
              </w:rPr>
            </w:pPr>
            <w:r>
              <w:rPr>
                <w:rFonts w:eastAsia="微軟正黑體"/>
                <w:szCs w:val="26"/>
              </w:rPr>
              <w:t>輸入帳號：</w:t>
            </w:r>
            <w:r>
              <w:rPr>
                <w:rFonts w:eastAsia="微軟正黑體"/>
                <w:szCs w:val="26"/>
              </w:rPr>
              <w:t>249001008115</w:t>
            </w:r>
          </w:p>
          <w:p w:rsidR="00845182" w:rsidRDefault="00D16F16">
            <w:pPr>
              <w:snapToGrid w:val="0"/>
              <w:jc w:val="both"/>
              <w:rPr>
                <w:rFonts w:eastAsia="微軟正黑體"/>
                <w:szCs w:val="26"/>
              </w:rPr>
            </w:pPr>
            <w:r>
              <w:rPr>
                <w:rFonts w:eastAsia="微軟正黑體"/>
                <w:szCs w:val="26"/>
              </w:rPr>
              <w:t>戶名：中華民國運動觀光協會林文郎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82" w:rsidRDefault="00D16F16">
            <w:pPr>
              <w:snapToGrid w:val="0"/>
              <w:jc w:val="both"/>
              <w:rPr>
                <w:rFonts w:eastAsia="微軟正黑體"/>
                <w:szCs w:val="24"/>
              </w:rPr>
            </w:pPr>
            <w:r>
              <w:rPr>
                <w:rFonts w:eastAsia="微軟正黑體"/>
                <w:szCs w:val="24"/>
              </w:rPr>
              <w:t>完成後請於線上報名系統填具匯款後</w:t>
            </w:r>
            <w:r>
              <w:rPr>
                <w:rFonts w:eastAsia="微軟正黑體"/>
                <w:szCs w:val="24"/>
              </w:rPr>
              <w:t>5</w:t>
            </w:r>
            <w:r>
              <w:rPr>
                <w:rFonts w:eastAsia="微軟正黑體"/>
                <w:szCs w:val="24"/>
              </w:rPr>
              <w:t>碼，或</w:t>
            </w:r>
            <w:r>
              <w:rPr>
                <w:rFonts w:eastAsia="微軟正黑體"/>
                <w:szCs w:val="24"/>
              </w:rPr>
              <w:t>email</w:t>
            </w:r>
            <w:r>
              <w:rPr>
                <w:rFonts w:eastAsia="微軟正黑體"/>
                <w:szCs w:val="24"/>
              </w:rPr>
              <w:t>至本會</w:t>
            </w:r>
          </w:p>
          <w:p w:rsidR="00845182" w:rsidRDefault="00D16F16">
            <w:pPr>
              <w:snapToGrid w:val="0"/>
              <w:jc w:val="both"/>
              <w:rPr>
                <w:rFonts w:eastAsia="微軟正黑體"/>
                <w:szCs w:val="24"/>
              </w:rPr>
            </w:pPr>
            <w:r>
              <w:rPr>
                <w:rFonts w:eastAsia="微軟正黑體"/>
                <w:szCs w:val="24"/>
              </w:rPr>
              <w:t>sporttourism2014@gmail.com</w:t>
            </w:r>
          </w:p>
        </w:tc>
      </w:tr>
    </w:tbl>
    <w:p w:rsidR="00000000" w:rsidRDefault="00D16F16">
      <w:pPr>
        <w:sectPr w:rsidR="00000000">
          <w:footerReference w:type="default" r:id="rId9"/>
          <w:pgSz w:w="11906" w:h="16838"/>
          <w:pgMar w:top="1021" w:right="1134" w:bottom="1021" w:left="1134" w:header="851" w:footer="567" w:gutter="0"/>
          <w:cols w:space="720"/>
          <w:docGrid w:type="lines" w:linePitch="376"/>
        </w:sectPr>
      </w:pPr>
    </w:p>
    <w:p w:rsidR="00845182" w:rsidRDefault="00D16F16">
      <w:pPr>
        <w:numPr>
          <w:ilvl w:val="0"/>
          <w:numId w:val="1"/>
        </w:numPr>
        <w:snapToGrid w:val="0"/>
        <w:spacing w:before="108"/>
        <w:ind w:left="672" w:hanging="672"/>
        <w:jc w:val="both"/>
        <w:rPr>
          <w:rFonts w:eastAsia="微軟正黑體"/>
          <w:b/>
          <w:bCs/>
          <w:sz w:val="28"/>
          <w:szCs w:val="28"/>
        </w:rPr>
      </w:pPr>
      <w:r>
        <w:rPr>
          <w:rFonts w:eastAsia="微軟正黑體"/>
          <w:b/>
          <w:bCs/>
          <w:sz w:val="28"/>
          <w:szCs w:val="28"/>
        </w:rPr>
        <w:lastRenderedPageBreak/>
        <w:t>聯絡單位</w:t>
      </w:r>
    </w:p>
    <w:p w:rsidR="00845182" w:rsidRDefault="00D16F16">
      <w:pPr>
        <w:snapToGrid w:val="0"/>
        <w:ind w:left="1133"/>
        <w:rPr>
          <w:rFonts w:eastAsia="微軟正黑體"/>
        </w:rPr>
      </w:pPr>
      <w:r>
        <w:rPr>
          <w:rFonts w:eastAsia="微軟正黑體"/>
        </w:rPr>
        <w:t>投稿、報名問題請洽：</w:t>
      </w:r>
      <w:r>
        <w:rPr>
          <w:rFonts w:eastAsia="微軟正黑體"/>
        </w:rPr>
        <w:t>0975-901588</w:t>
      </w:r>
      <w:r>
        <w:rPr>
          <w:rFonts w:eastAsia="微軟正黑體"/>
        </w:rPr>
        <w:t>，黃小姐</w:t>
      </w:r>
    </w:p>
    <w:p w:rsidR="00845182" w:rsidRDefault="00D16F16">
      <w:pPr>
        <w:snapToGrid w:val="0"/>
        <w:ind w:left="1133"/>
        <w:rPr>
          <w:rFonts w:eastAsia="微軟正黑體"/>
        </w:rPr>
      </w:pPr>
      <w:r>
        <w:rPr>
          <w:rFonts w:eastAsia="微軟正黑體"/>
        </w:rPr>
        <w:t>E-mail:sporttourism2014@gmail.com</w:t>
      </w:r>
    </w:p>
    <w:p w:rsidR="00845182" w:rsidRDefault="00D16F16">
      <w:pPr>
        <w:snapToGrid w:val="0"/>
        <w:ind w:left="1133"/>
        <w:rPr>
          <w:rFonts w:eastAsia="微軟正黑體"/>
        </w:rPr>
      </w:pPr>
      <w:r>
        <w:rPr>
          <w:rFonts w:eastAsia="微軟正黑體"/>
        </w:rPr>
        <w:t>中華民國運動觀光協會官網</w:t>
      </w:r>
    </w:p>
    <w:p w:rsidR="00845182" w:rsidRDefault="00D16F16">
      <w:pPr>
        <w:snapToGrid w:val="0"/>
        <w:ind w:left="1133"/>
      </w:pPr>
      <w:hyperlink r:id="rId10" w:history="1">
        <w:r>
          <w:rPr>
            <w:rStyle w:val="a8"/>
            <w:rFonts w:eastAsia="微軟正黑體"/>
            <w:color w:val="auto"/>
          </w:rPr>
          <w:t>http://sporttourism.org/</w:t>
        </w:r>
      </w:hyperlink>
    </w:p>
    <w:p w:rsidR="00845182" w:rsidRDefault="00D16F16">
      <w:pPr>
        <w:snapToGrid w:val="0"/>
        <w:ind w:left="1133"/>
        <w:rPr>
          <w:rFonts w:eastAsia="微軟正黑體"/>
        </w:rPr>
      </w:pPr>
      <w:r>
        <w:rPr>
          <w:rFonts w:eastAsia="微軟正黑體"/>
        </w:rPr>
        <w:t>中華民國運動觀光協會粉絲團</w:t>
      </w:r>
    </w:p>
    <w:p w:rsidR="00845182" w:rsidRDefault="00D16F16">
      <w:pPr>
        <w:snapToGrid w:val="0"/>
        <w:ind w:left="1133"/>
      </w:pPr>
      <w:hyperlink r:id="rId11" w:history="1">
        <w:r>
          <w:rPr>
            <w:rStyle w:val="a8"/>
            <w:rFonts w:eastAsia="微軟正黑體"/>
            <w:color w:val="auto"/>
          </w:rPr>
          <w:t>https://www.facebook.com/groups/sporttourismtw/</w:t>
        </w:r>
      </w:hyperlink>
    </w:p>
    <w:p w:rsidR="00845182" w:rsidRDefault="00D16F16">
      <w:pPr>
        <w:numPr>
          <w:ilvl w:val="0"/>
          <w:numId w:val="1"/>
        </w:numPr>
        <w:snapToGrid w:val="0"/>
        <w:spacing w:before="108"/>
        <w:ind w:left="672" w:hanging="672"/>
        <w:jc w:val="both"/>
        <w:rPr>
          <w:rFonts w:eastAsia="微軟正黑體"/>
          <w:b/>
          <w:bCs/>
          <w:sz w:val="28"/>
          <w:szCs w:val="28"/>
        </w:rPr>
      </w:pPr>
      <w:r>
        <w:rPr>
          <w:rFonts w:eastAsia="微軟正黑體"/>
          <w:b/>
          <w:bCs/>
          <w:sz w:val="28"/>
          <w:szCs w:val="28"/>
        </w:rPr>
        <w:t>預期效益</w:t>
      </w:r>
    </w:p>
    <w:p w:rsidR="00845182" w:rsidRDefault="00D16F16">
      <w:pPr>
        <w:pStyle w:val="a7"/>
        <w:numPr>
          <w:ilvl w:val="0"/>
          <w:numId w:val="9"/>
        </w:numPr>
        <w:snapToGrid w:val="0"/>
        <w:ind w:left="1442" w:hanging="728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藉由研討會之舉辦，促進臺灣與國際運動、休閒、管理、健康、資訊傳播學者領域專家交流並建立情誼，拓展學術視野。</w:t>
      </w:r>
    </w:p>
    <w:p w:rsidR="00845182" w:rsidRDefault="00D16F16">
      <w:pPr>
        <w:pStyle w:val="a7"/>
        <w:numPr>
          <w:ilvl w:val="0"/>
          <w:numId w:val="9"/>
        </w:numPr>
        <w:snapToGrid w:val="0"/>
        <w:ind w:left="1442" w:hanging="728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藉由運動、休閒、管理、健康、資訊傳播之論文發表，提升臺灣運動觀光學術研究品質。</w:t>
      </w:r>
    </w:p>
    <w:p w:rsidR="00845182" w:rsidRDefault="00845182">
      <w:pPr>
        <w:snapToGrid w:val="0"/>
        <w:jc w:val="both"/>
        <w:rPr>
          <w:rFonts w:eastAsia="微軟正黑體"/>
          <w:sz w:val="26"/>
          <w:szCs w:val="26"/>
        </w:rPr>
      </w:pPr>
    </w:p>
    <w:p w:rsidR="00845182" w:rsidRDefault="00D16F16">
      <w:pPr>
        <w:snapToGrid w:val="0"/>
        <w:jc w:val="both"/>
        <w:rPr>
          <w:rFonts w:eastAsia="微軟正黑體"/>
          <w:b/>
          <w:sz w:val="26"/>
          <w:szCs w:val="26"/>
          <w:u w:val="single"/>
        </w:rPr>
        <w:sectPr w:rsidR="00845182">
          <w:footerReference w:type="default" r:id="rId12"/>
          <w:pgSz w:w="11906" w:h="16838"/>
          <w:pgMar w:top="1021" w:right="1134" w:bottom="1021" w:left="1134" w:header="720" w:footer="720" w:gutter="0"/>
          <w:cols w:space="720"/>
          <w:docGrid w:type="lines" w:linePitch="360"/>
        </w:sectPr>
      </w:pPr>
      <w:r>
        <w:rPr>
          <w:rFonts w:eastAsia="微軟正黑體"/>
          <w:b/>
          <w:sz w:val="26"/>
          <w:szCs w:val="26"/>
          <w:u w:val="single"/>
        </w:rPr>
        <w:t>備註：因應新型冠狀病毒肺炎防疫，主辦單位保有變更之權益，研討會將採取線上課程方式進行。</w:t>
      </w:r>
    </w:p>
    <w:p w:rsidR="00845182" w:rsidRDefault="00D16F16">
      <w:pPr>
        <w:pStyle w:val="1"/>
        <w:spacing w:before="0" w:after="0" w:line="240" w:lineRule="auto"/>
        <w:jc w:val="center"/>
        <w:rPr>
          <w:rFonts w:ascii="Times New Roman" w:eastAsia="微軟正黑體" w:hAnsi="Times New Roman"/>
          <w:sz w:val="40"/>
          <w:szCs w:val="40"/>
        </w:rPr>
      </w:pPr>
      <w:bookmarkStart w:id="2" w:name="_Toc527360630"/>
      <w:r>
        <w:rPr>
          <w:rFonts w:ascii="Times New Roman" w:eastAsia="微軟正黑體" w:hAnsi="Times New Roman"/>
          <w:sz w:val="40"/>
          <w:szCs w:val="40"/>
        </w:rPr>
        <w:lastRenderedPageBreak/>
        <w:t>2020</w:t>
      </w:r>
      <w:r>
        <w:rPr>
          <w:rFonts w:ascii="Times New Roman" w:eastAsia="微軟正黑體" w:hAnsi="Times New Roman"/>
          <w:sz w:val="40"/>
          <w:szCs w:val="40"/>
        </w:rPr>
        <w:t>國際運動與觀光研討會投稿須知</w:t>
      </w:r>
      <w:bookmarkEnd w:id="2"/>
    </w:p>
    <w:p w:rsidR="00845182" w:rsidRDefault="00D16F16">
      <w:pPr>
        <w:pStyle w:val="a7"/>
        <w:numPr>
          <w:ilvl w:val="0"/>
          <w:numId w:val="10"/>
        </w:numPr>
        <w:tabs>
          <w:tab w:val="left" w:pos="131"/>
        </w:tabs>
        <w:snapToGrid w:val="0"/>
        <w:ind w:left="556" w:hanging="556"/>
        <w:jc w:val="both"/>
      </w:pPr>
      <w:r>
        <w:rPr>
          <w:rFonts w:eastAsia="微軟正黑體"/>
          <w:sz w:val="26"/>
          <w:szCs w:val="26"/>
        </w:rPr>
        <w:t>投稿審查費用：</w:t>
      </w:r>
      <w:r>
        <w:rPr>
          <w:rFonts w:eastAsia="微軟正黑體"/>
          <w:b/>
          <w:color w:val="FF0000"/>
          <w:sz w:val="26"/>
          <w:szCs w:val="26"/>
          <w:u w:val="single"/>
        </w:rPr>
        <w:t>每篇</w:t>
      </w:r>
      <w:r>
        <w:rPr>
          <w:rFonts w:eastAsia="微軟正黑體"/>
          <w:b/>
          <w:color w:val="FF0000"/>
          <w:sz w:val="26"/>
          <w:szCs w:val="26"/>
          <w:u w:val="single"/>
        </w:rPr>
        <w:t>1,000</w:t>
      </w:r>
      <w:r>
        <w:rPr>
          <w:rFonts w:eastAsia="微軟正黑體"/>
          <w:b/>
          <w:color w:val="FF0000"/>
          <w:sz w:val="26"/>
          <w:szCs w:val="26"/>
          <w:u w:val="single"/>
        </w:rPr>
        <w:t>元</w:t>
      </w:r>
      <w:r>
        <w:rPr>
          <w:rFonts w:eastAsia="微軟正黑體"/>
          <w:sz w:val="26"/>
          <w:szCs w:val="26"/>
        </w:rPr>
        <w:t>。</w:t>
      </w:r>
    </w:p>
    <w:p w:rsidR="00845182" w:rsidRDefault="00D16F16">
      <w:pPr>
        <w:pStyle w:val="a7"/>
        <w:numPr>
          <w:ilvl w:val="0"/>
          <w:numId w:val="10"/>
        </w:numPr>
        <w:tabs>
          <w:tab w:val="left" w:pos="131"/>
        </w:tabs>
        <w:snapToGrid w:val="0"/>
        <w:ind w:left="556" w:hanging="55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投稿截止：</w:t>
      </w:r>
    </w:p>
    <w:p w:rsidR="00845182" w:rsidRDefault="00D16F16">
      <w:pPr>
        <w:pStyle w:val="a7"/>
        <w:numPr>
          <w:ilvl w:val="0"/>
          <w:numId w:val="11"/>
        </w:numPr>
        <w:snapToGrid w:val="0"/>
        <w:ind w:left="1590" w:hanging="870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摘要：</w:t>
      </w:r>
      <w:r>
        <w:rPr>
          <w:rFonts w:eastAsia="微軟正黑體"/>
          <w:sz w:val="26"/>
          <w:szCs w:val="26"/>
        </w:rPr>
        <w:t>2020</w:t>
      </w:r>
      <w:r>
        <w:rPr>
          <w:rFonts w:eastAsia="微軟正黑體"/>
          <w:sz w:val="26"/>
          <w:szCs w:val="26"/>
        </w:rPr>
        <w:t>年</w:t>
      </w:r>
      <w:r>
        <w:rPr>
          <w:rFonts w:eastAsia="微軟正黑體"/>
          <w:sz w:val="26"/>
          <w:szCs w:val="26"/>
        </w:rPr>
        <w:t>05</w:t>
      </w:r>
      <w:r>
        <w:rPr>
          <w:rFonts w:eastAsia="微軟正黑體"/>
          <w:sz w:val="26"/>
          <w:szCs w:val="26"/>
        </w:rPr>
        <w:t>月</w:t>
      </w:r>
      <w:r>
        <w:rPr>
          <w:rFonts w:eastAsia="微軟正黑體"/>
          <w:sz w:val="26"/>
          <w:szCs w:val="26"/>
        </w:rPr>
        <w:t>01</w:t>
      </w:r>
      <w:r>
        <w:rPr>
          <w:rFonts w:eastAsia="微軟正黑體"/>
          <w:sz w:val="26"/>
          <w:szCs w:val="26"/>
        </w:rPr>
        <w:t>日</w:t>
      </w:r>
      <w:r>
        <w:rPr>
          <w:rFonts w:eastAsia="微軟正黑體"/>
          <w:sz w:val="26"/>
          <w:szCs w:val="26"/>
        </w:rPr>
        <w:t>(</w:t>
      </w:r>
      <w:r>
        <w:rPr>
          <w:rFonts w:eastAsia="微軟正黑體"/>
          <w:sz w:val="26"/>
          <w:szCs w:val="26"/>
        </w:rPr>
        <w:t>星期五</w:t>
      </w:r>
      <w:r>
        <w:rPr>
          <w:rFonts w:eastAsia="微軟正黑體"/>
          <w:sz w:val="26"/>
          <w:szCs w:val="26"/>
        </w:rPr>
        <w:t>)</w:t>
      </w:r>
      <w:r>
        <w:rPr>
          <w:rFonts w:eastAsia="微軟正黑體"/>
          <w:sz w:val="26"/>
          <w:szCs w:val="26"/>
        </w:rPr>
        <w:t>前提交</w:t>
      </w:r>
    </w:p>
    <w:p w:rsidR="00845182" w:rsidRDefault="00D16F16">
      <w:pPr>
        <w:pStyle w:val="a7"/>
        <w:numPr>
          <w:ilvl w:val="0"/>
          <w:numId w:val="11"/>
        </w:numPr>
        <w:snapToGrid w:val="0"/>
        <w:ind w:left="1590" w:hanging="870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論文全文：</w:t>
      </w:r>
      <w:r>
        <w:rPr>
          <w:rFonts w:eastAsia="微軟正黑體"/>
          <w:sz w:val="26"/>
          <w:szCs w:val="26"/>
        </w:rPr>
        <w:t>2020</w:t>
      </w:r>
      <w:r>
        <w:rPr>
          <w:rFonts w:eastAsia="微軟正黑體"/>
          <w:sz w:val="26"/>
          <w:szCs w:val="26"/>
        </w:rPr>
        <w:t>年</w:t>
      </w:r>
      <w:r>
        <w:rPr>
          <w:rFonts w:eastAsia="微軟正黑體"/>
          <w:sz w:val="26"/>
          <w:szCs w:val="26"/>
        </w:rPr>
        <w:t>05</w:t>
      </w:r>
      <w:r>
        <w:rPr>
          <w:rFonts w:eastAsia="微軟正黑體"/>
          <w:sz w:val="26"/>
          <w:szCs w:val="26"/>
        </w:rPr>
        <w:t>月</w:t>
      </w:r>
      <w:r>
        <w:rPr>
          <w:rFonts w:eastAsia="微軟正黑體"/>
          <w:sz w:val="26"/>
          <w:szCs w:val="26"/>
        </w:rPr>
        <w:t>06</w:t>
      </w:r>
      <w:r>
        <w:rPr>
          <w:rFonts w:eastAsia="微軟正黑體"/>
          <w:sz w:val="26"/>
          <w:szCs w:val="26"/>
        </w:rPr>
        <w:t>日</w:t>
      </w:r>
      <w:r>
        <w:rPr>
          <w:rFonts w:eastAsia="微軟正黑體"/>
          <w:sz w:val="26"/>
          <w:szCs w:val="26"/>
        </w:rPr>
        <w:t>(</w:t>
      </w:r>
      <w:r>
        <w:rPr>
          <w:rFonts w:eastAsia="微軟正黑體"/>
          <w:sz w:val="26"/>
          <w:szCs w:val="26"/>
        </w:rPr>
        <w:t>星期三</w:t>
      </w:r>
      <w:r>
        <w:rPr>
          <w:rFonts w:eastAsia="微軟正黑體"/>
          <w:sz w:val="26"/>
          <w:szCs w:val="26"/>
        </w:rPr>
        <w:t>)</w:t>
      </w:r>
      <w:r>
        <w:rPr>
          <w:rFonts w:eastAsia="微軟正黑體"/>
          <w:sz w:val="26"/>
          <w:szCs w:val="26"/>
        </w:rPr>
        <w:t>前提交。</w:t>
      </w:r>
    </w:p>
    <w:p w:rsidR="00845182" w:rsidRDefault="00D16F16">
      <w:pPr>
        <w:pStyle w:val="a7"/>
        <w:numPr>
          <w:ilvl w:val="0"/>
          <w:numId w:val="10"/>
        </w:numPr>
        <w:tabs>
          <w:tab w:val="left" w:pos="131"/>
        </w:tabs>
        <w:snapToGrid w:val="0"/>
        <w:ind w:left="556" w:hanging="556"/>
        <w:jc w:val="both"/>
      </w:pPr>
      <w:r>
        <w:rPr>
          <w:rFonts w:eastAsia="微軟正黑體"/>
          <w:sz w:val="26"/>
          <w:szCs w:val="26"/>
        </w:rPr>
        <w:t>請先填妥</w:t>
      </w:r>
      <w:r>
        <w:rPr>
          <w:rFonts w:eastAsia="微軟正黑體"/>
          <w:b/>
          <w:sz w:val="26"/>
          <w:szCs w:val="26"/>
          <w:u w:val="single"/>
        </w:rPr>
        <w:t>系統投稿報名資訊</w:t>
      </w:r>
      <w:r>
        <w:rPr>
          <w:rFonts w:eastAsia="微軟正黑體"/>
          <w:sz w:val="26"/>
          <w:szCs w:val="26"/>
        </w:rPr>
        <w:t>(</w:t>
      </w:r>
      <w:hyperlink r:id="rId13" w:history="1">
        <w:r>
          <w:rPr>
            <w:rStyle w:val="a8"/>
            <w:rFonts w:eastAsia="微軟正黑體"/>
            <w:sz w:val="26"/>
            <w:szCs w:val="26"/>
          </w:rPr>
          <w:t>https://forms.gle/ELhkywRzfXvgaWnM6</w:t>
        </w:r>
      </w:hyperlink>
      <w:r>
        <w:rPr>
          <w:rFonts w:eastAsia="微軟正黑體"/>
          <w:sz w:val="26"/>
          <w:szCs w:val="26"/>
        </w:rPr>
        <w:t>)</w:t>
      </w:r>
    </w:p>
    <w:p w:rsidR="00845182" w:rsidRDefault="00D16F16">
      <w:pPr>
        <w:pStyle w:val="a7"/>
        <w:snapToGrid w:val="0"/>
        <w:ind w:left="556"/>
        <w:jc w:val="both"/>
      </w:pPr>
      <w:r>
        <w:rPr>
          <w:rFonts w:eastAsia="微軟正黑體"/>
          <w:sz w:val="26"/>
          <w:szCs w:val="26"/>
        </w:rPr>
        <w:t>，投稿內容以電子郵件寄至：</w:t>
      </w:r>
      <w:hyperlink r:id="rId14" w:history="1">
        <w:r>
          <w:rPr>
            <w:rStyle w:val="a8"/>
            <w:rFonts w:eastAsia="微軟正黑體"/>
            <w:sz w:val="26"/>
            <w:szCs w:val="26"/>
          </w:rPr>
          <w:t>sporttourism2014@gmail.com</w:t>
        </w:r>
      </w:hyperlink>
      <w:r>
        <w:rPr>
          <w:rFonts w:eastAsia="微軟正黑體"/>
          <w:b/>
          <w:bCs/>
          <w:sz w:val="26"/>
          <w:szCs w:val="26"/>
        </w:rPr>
        <w:t>（投稿者亦需進行</w:t>
      </w:r>
      <w:hyperlink r:id="rId15" w:history="1">
        <w:r>
          <w:rPr>
            <w:rFonts w:eastAsia="微軟正黑體"/>
            <w:b/>
            <w:sz w:val="26"/>
            <w:szCs w:val="26"/>
          </w:rPr>
          <w:t>線上報名</w:t>
        </w:r>
      </w:hyperlink>
      <w:r>
        <w:rPr>
          <w:rFonts w:eastAsia="微軟正黑體"/>
          <w:b/>
          <w:bCs/>
          <w:sz w:val="26"/>
          <w:szCs w:val="26"/>
        </w:rPr>
        <w:t>）</w:t>
      </w:r>
      <w:r>
        <w:rPr>
          <w:rFonts w:eastAsia="微軟正黑體"/>
          <w:bCs/>
          <w:sz w:val="26"/>
          <w:szCs w:val="26"/>
        </w:rPr>
        <w:t>。</w:t>
      </w:r>
    </w:p>
    <w:p w:rsidR="00845182" w:rsidRDefault="00D16F16">
      <w:pPr>
        <w:pStyle w:val="a7"/>
        <w:numPr>
          <w:ilvl w:val="0"/>
          <w:numId w:val="10"/>
        </w:numPr>
        <w:tabs>
          <w:tab w:val="left" w:pos="131"/>
        </w:tabs>
        <w:snapToGrid w:val="0"/>
        <w:ind w:left="556" w:hanging="55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投稿者可先行選擇發表方式</w:t>
      </w:r>
      <w:r>
        <w:rPr>
          <w:rFonts w:eastAsia="微軟正黑體"/>
          <w:sz w:val="26"/>
          <w:szCs w:val="26"/>
        </w:rPr>
        <w:t>(</w:t>
      </w:r>
      <w:r>
        <w:rPr>
          <w:rFonts w:eastAsia="微軟正黑體"/>
          <w:sz w:val="26"/>
          <w:szCs w:val="26"/>
        </w:rPr>
        <w:t>口頭或海報發表</w:t>
      </w:r>
      <w:r>
        <w:rPr>
          <w:rFonts w:eastAsia="微軟正黑體"/>
          <w:sz w:val="26"/>
          <w:szCs w:val="26"/>
        </w:rPr>
        <w:t>)</w:t>
      </w:r>
      <w:r>
        <w:rPr>
          <w:rFonts w:eastAsia="微軟正黑體"/>
          <w:sz w:val="26"/>
          <w:szCs w:val="26"/>
        </w:rPr>
        <w:t>，最終發表方式由學術審查委員會決定之。</w:t>
      </w:r>
    </w:p>
    <w:p w:rsidR="00845182" w:rsidRDefault="00D16F16">
      <w:pPr>
        <w:pStyle w:val="a7"/>
        <w:numPr>
          <w:ilvl w:val="0"/>
          <w:numId w:val="10"/>
        </w:numPr>
        <w:tabs>
          <w:tab w:val="left" w:pos="131"/>
        </w:tabs>
        <w:snapToGrid w:val="0"/>
        <w:ind w:left="556" w:hanging="55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作者姓名、順序等資料於稿件送審後，一律不得更改，多人合作之論文，應指定一人為主要通訊作者。</w:t>
      </w:r>
    </w:p>
    <w:p w:rsidR="00845182" w:rsidRDefault="00D16F16">
      <w:pPr>
        <w:pStyle w:val="a7"/>
        <w:numPr>
          <w:ilvl w:val="0"/>
          <w:numId w:val="10"/>
        </w:numPr>
        <w:tabs>
          <w:tab w:val="left" w:pos="131"/>
        </w:tabs>
        <w:snapToGrid w:val="0"/>
        <w:ind w:left="556" w:hanging="556"/>
        <w:jc w:val="both"/>
      </w:pPr>
      <w:r>
        <w:rPr>
          <w:rFonts w:eastAsia="微軟正黑體"/>
          <w:sz w:val="26"/>
          <w:szCs w:val="26"/>
        </w:rPr>
        <w:t>投稿格式</w:t>
      </w:r>
      <w:r>
        <w:rPr>
          <w:rFonts w:eastAsia="微軟正黑體"/>
          <w:b/>
          <w:sz w:val="26"/>
          <w:szCs w:val="26"/>
          <w:shd w:val="clear" w:color="auto" w:fill="FFFFFF"/>
        </w:rPr>
        <w:t>參閱附件</w:t>
      </w:r>
      <w:r>
        <w:rPr>
          <w:rFonts w:eastAsia="微軟正黑體"/>
          <w:sz w:val="26"/>
          <w:szCs w:val="26"/>
        </w:rPr>
        <w:t>：</w:t>
      </w:r>
    </w:p>
    <w:p w:rsidR="00845182" w:rsidRDefault="00D16F16">
      <w:pPr>
        <w:pStyle w:val="a7"/>
        <w:numPr>
          <w:ilvl w:val="0"/>
          <w:numId w:val="12"/>
        </w:numPr>
        <w:snapToGrid w:val="0"/>
        <w:jc w:val="both"/>
      </w:pPr>
      <w:r>
        <w:rPr>
          <w:rFonts w:eastAsia="微軟正黑體"/>
          <w:sz w:val="26"/>
          <w:szCs w:val="26"/>
          <w:u w:val="single"/>
        </w:rPr>
        <w:t>摘要</w:t>
      </w:r>
      <w:r>
        <w:rPr>
          <w:rFonts w:eastAsia="微軟正黑體"/>
          <w:sz w:val="26"/>
          <w:szCs w:val="26"/>
        </w:rPr>
        <w:t>內容應包括：目的、方法、結果、結論，以一段式呈現，並含</w:t>
      </w:r>
      <w:r>
        <w:rPr>
          <w:rFonts w:eastAsia="微軟正黑體"/>
          <w:sz w:val="26"/>
          <w:szCs w:val="26"/>
        </w:rPr>
        <w:t>5</w:t>
      </w:r>
      <w:r>
        <w:rPr>
          <w:rFonts w:eastAsia="微軟正黑體"/>
          <w:sz w:val="26"/>
          <w:szCs w:val="26"/>
        </w:rPr>
        <w:t>個以內之關鍵字。題目、摘要的標題與作者資料請置中，並與前一段落距離一行空白。</w:t>
      </w:r>
    </w:p>
    <w:p w:rsidR="00845182" w:rsidRDefault="00D16F16">
      <w:pPr>
        <w:pStyle w:val="a7"/>
        <w:numPr>
          <w:ilvl w:val="0"/>
          <w:numId w:val="13"/>
        </w:numPr>
        <w:snapToGrid w:val="0"/>
        <w:jc w:val="both"/>
      </w:pPr>
      <w:r>
        <w:rPr>
          <w:rFonts w:eastAsia="微軟正黑體"/>
          <w:color w:val="000000"/>
          <w:kern w:val="0"/>
          <w:sz w:val="26"/>
          <w:szCs w:val="26"/>
        </w:rPr>
        <w:t>中文一律採用標楷體，英文一律採用</w:t>
      </w:r>
      <w:r>
        <w:rPr>
          <w:rFonts w:eastAsia="微軟正黑體"/>
          <w:color w:val="000000"/>
          <w:kern w:val="0"/>
          <w:sz w:val="26"/>
          <w:szCs w:val="26"/>
        </w:rPr>
        <w:t>Times New Roman</w:t>
      </w:r>
      <w:r>
        <w:rPr>
          <w:rFonts w:eastAsia="微軟正黑體"/>
          <w:color w:val="000000"/>
          <w:kern w:val="0"/>
          <w:sz w:val="26"/>
          <w:szCs w:val="26"/>
        </w:rPr>
        <w:t>繕</w:t>
      </w:r>
      <w:r>
        <w:rPr>
          <w:rFonts w:eastAsia="微軟正黑體"/>
          <w:color w:val="000000"/>
          <w:kern w:val="0"/>
          <w:sz w:val="26"/>
          <w:szCs w:val="26"/>
        </w:rPr>
        <w:t>打。</w:t>
      </w:r>
    </w:p>
    <w:p w:rsidR="00845182" w:rsidRDefault="00D16F16">
      <w:pPr>
        <w:pStyle w:val="a7"/>
        <w:numPr>
          <w:ilvl w:val="0"/>
          <w:numId w:val="13"/>
        </w:numPr>
        <w:snapToGrid w:val="0"/>
        <w:jc w:val="both"/>
        <w:rPr>
          <w:rFonts w:eastAsia="微軟正黑體"/>
          <w:color w:val="000000"/>
          <w:kern w:val="0"/>
          <w:sz w:val="26"/>
          <w:szCs w:val="26"/>
        </w:rPr>
      </w:pPr>
      <w:r>
        <w:rPr>
          <w:rFonts w:eastAsia="微軟正黑體"/>
          <w:color w:val="000000"/>
          <w:kern w:val="0"/>
          <w:sz w:val="26"/>
          <w:szCs w:val="26"/>
        </w:rPr>
        <w:t>題目請用</w:t>
      </w:r>
      <w:r>
        <w:rPr>
          <w:rFonts w:eastAsia="微軟正黑體"/>
          <w:color w:val="000000"/>
          <w:kern w:val="0"/>
          <w:sz w:val="26"/>
          <w:szCs w:val="26"/>
        </w:rPr>
        <w:t>16</w:t>
      </w:r>
      <w:r>
        <w:rPr>
          <w:rFonts w:eastAsia="微軟正黑體"/>
          <w:color w:val="000000"/>
          <w:kern w:val="0"/>
          <w:sz w:val="26"/>
          <w:szCs w:val="26"/>
        </w:rPr>
        <w:t>號粗體字。</w:t>
      </w:r>
    </w:p>
    <w:p w:rsidR="00845182" w:rsidRDefault="00D16F16">
      <w:pPr>
        <w:pStyle w:val="a7"/>
        <w:numPr>
          <w:ilvl w:val="0"/>
          <w:numId w:val="13"/>
        </w:numPr>
        <w:snapToGrid w:val="0"/>
        <w:jc w:val="both"/>
        <w:rPr>
          <w:rFonts w:eastAsia="微軟正黑體"/>
          <w:color w:val="000000"/>
          <w:kern w:val="0"/>
          <w:sz w:val="26"/>
          <w:szCs w:val="26"/>
        </w:rPr>
      </w:pPr>
      <w:r>
        <w:rPr>
          <w:rFonts w:eastAsia="微軟正黑體"/>
          <w:color w:val="000000"/>
          <w:kern w:val="0"/>
          <w:sz w:val="26"/>
          <w:szCs w:val="26"/>
        </w:rPr>
        <w:t>作者姓名／服務單位請用</w:t>
      </w:r>
      <w:r>
        <w:rPr>
          <w:rFonts w:eastAsia="微軟正黑體"/>
          <w:color w:val="000000"/>
          <w:kern w:val="0"/>
          <w:sz w:val="26"/>
          <w:szCs w:val="26"/>
        </w:rPr>
        <w:t>14</w:t>
      </w:r>
      <w:r>
        <w:rPr>
          <w:rFonts w:eastAsia="微軟正黑體"/>
          <w:color w:val="000000"/>
          <w:kern w:val="0"/>
          <w:sz w:val="26"/>
          <w:szCs w:val="26"/>
        </w:rPr>
        <w:t>號字。</w:t>
      </w:r>
    </w:p>
    <w:p w:rsidR="00845182" w:rsidRDefault="00D16F16">
      <w:pPr>
        <w:pStyle w:val="a7"/>
        <w:numPr>
          <w:ilvl w:val="0"/>
          <w:numId w:val="13"/>
        </w:numPr>
        <w:snapToGrid w:val="0"/>
        <w:jc w:val="both"/>
        <w:rPr>
          <w:rFonts w:eastAsia="微軟正黑體"/>
          <w:color w:val="000000"/>
          <w:kern w:val="0"/>
          <w:sz w:val="26"/>
          <w:szCs w:val="26"/>
        </w:rPr>
      </w:pPr>
      <w:r>
        <w:rPr>
          <w:rFonts w:eastAsia="微軟正黑體"/>
          <w:color w:val="000000"/>
          <w:kern w:val="0"/>
          <w:sz w:val="26"/>
          <w:szCs w:val="26"/>
        </w:rPr>
        <w:t>標題請用</w:t>
      </w:r>
      <w:r>
        <w:rPr>
          <w:rFonts w:eastAsia="微軟正黑體"/>
          <w:color w:val="000000"/>
          <w:kern w:val="0"/>
          <w:sz w:val="26"/>
          <w:szCs w:val="26"/>
        </w:rPr>
        <w:t>14</w:t>
      </w:r>
      <w:r>
        <w:rPr>
          <w:rFonts w:eastAsia="微軟正黑體"/>
          <w:color w:val="000000"/>
          <w:kern w:val="0"/>
          <w:sz w:val="26"/>
          <w:szCs w:val="26"/>
        </w:rPr>
        <w:t>號粗體字（中文）。</w:t>
      </w:r>
    </w:p>
    <w:p w:rsidR="00845182" w:rsidRDefault="00D16F16">
      <w:pPr>
        <w:pStyle w:val="a7"/>
        <w:numPr>
          <w:ilvl w:val="0"/>
          <w:numId w:val="13"/>
        </w:numPr>
        <w:snapToGrid w:val="0"/>
        <w:jc w:val="both"/>
        <w:rPr>
          <w:rFonts w:eastAsia="微軟正黑體"/>
          <w:color w:val="000000"/>
          <w:kern w:val="0"/>
          <w:sz w:val="26"/>
          <w:szCs w:val="26"/>
        </w:rPr>
      </w:pPr>
      <w:r>
        <w:rPr>
          <w:rFonts w:eastAsia="微軟正黑體"/>
          <w:color w:val="000000"/>
          <w:kern w:val="0"/>
          <w:sz w:val="26"/>
          <w:szCs w:val="26"/>
        </w:rPr>
        <w:t>內文請用</w:t>
      </w:r>
      <w:r>
        <w:rPr>
          <w:rFonts w:eastAsia="微軟正黑體"/>
          <w:color w:val="000000"/>
          <w:kern w:val="0"/>
          <w:sz w:val="26"/>
          <w:szCs w:val="26"/>
        </w:rPr>
        <w:t>12</w:t>
      </w:r>
      <w:r>
        <w:rPr>
          <w:rFonts w:eastAsia="微軟正黑體"/>
          <w:color w:val="000000"/>
          <w:kern w:val="0"/>
          <w:sz w:val="26"/>
          <w:szCs w:val="26"/>
        </w:rPr>
        <w:t>號字（中文）。</w:t>
      </w:r>
    </w:p>
    <w:p w:rsidR="00845182" w:rsidRDefault="00D16F16">
      <w:pPr>
        <w:pStyle w:val="a7"/>
        <w:numPr>
          <w:ilvl w:val="0"/>
          <w:numId w:val="13"/>
        </w:numPr>
        <w:snapToGrid w:val="0"/>
        <w:jc w:val="both"/>
        <w:rPr>
          <w:rFonts w:eastAsia="微軟正黑體"/>
          <w:color w:val="000000"/>
          <w:kern w:val="0"/>
          <w:sz w:val="26"/>
          <w:szCs w:val="26"/>
        </w:rPr>
      </w:pPr>
      <w:r>
        <w:rPr>
          <w:rFonts w:eastAsia="微軟正黑體"/>
          <w:color w:val="000000"/>
          <w:kern w:val="0"/>
          <w:sz w:val="26"/>
          <w:szCs w:val="26"/>
        </w:rPr>
        <w:t>關鍵字請用</w:t>
      </w:r>
      <w:r>
        <w:rPr>
          <w:rFonts w:eastAsia="微軟正黑體"/>
          <w:color w:val="000000"/>
          <w:kern w:val="0"/>
          <w:sz w:val="26"/>
          <w:szCs w:val="26"/>
        </w:rPr>
        <w:t>12</w:t>
      </w:r>
      <w:r>
        <w:rPr>
          <w:rFonts w:eastAsia="微軟正黑體"/>
          <w:color w:val="000000"/>
          <w:kern w:val="0"/>
          <w:sz w:val="26"/>
          <w:szCs w:val="26"/>
        </w:rPr>
        <w:t>號字（中文）。</w:t>
      </w:r>
    </w:p>
    <w:p w:rsidR="00845182" w:rsidRDefault="00D16F16">
      <w:pPr>
        <w:pStyle w:val="a7"/>
        <w:numPr>
          <w:ilvl w:val="0"/>
          <w:numId w:val="13"/>
        </w:numPr>
        <w:snapToGrid w:val="0"/>
        <w:jc w:val="both"/>
        <w:rPr>
          <w:rFonts w:eastAsia="微軟正黑體"/>
          <w:color w:val="000000"/>
          <w:kern w:val="0"/>
          <w:sz w:val="26"/>
          <w:szCs w:val="26"/>
        </w:rPr>
      </w:pPr>
      <w:r>
        <w:rPr>
          <w:rFonts w:eastAsia="微軟正黑體"/>
          <w:color w:val="000000"/>
          <w:kern w:val="0"/>
          <w:sz w:val="26"/>
          <w:szCs w:val="26"/>
        </w:rPr>
        <w:t>字數：約</w:t>
      </w:r>
      <w:r>
        <w:rPr>
          <w:rFonts w:eastAsia="微軟正黑體"/>
          <w:color w:val="000000"/>
          <w:kern w:val="0"/>
          <w:sz w:val="26"/>
          <w:szCs w:val="26"/>
        </w:rPr>
        <w:t>300-500</w:t>
      </w:r>
      <w:r>
        <w:rPr>
          <w:rFonts w:eastAsia="微軟正黑體"/>
          <w:color w:val="000000"/>
          <w:kern w:val="0"/>
          <w:sz w:val="26"/>
          <w:szCs w:val="26"/>
        </w:rPr>
        <w:t>字。</w:t>
      </w:r>
    </w:p>
    <w:p w:rsidR="00845182" w:rsidRDefault="00D16F16">
      <w:pPr>
        <w:pStyle w:val="a7"/>
        <w:numPr>
          <w:ilvl w:val="0"/>
          <w:numId w:val="13"/>
        </w:numPr>
        <w:snapToGrid w:val="0"/>
        <w:jc w:val="both"/>
        <w:rPr>
          <w:rFonts w:eastAsia="微軟正黑體"/>
          <w:color w:val="000000"/>
          <w:kern w:val="0"/>
          <w:sz w:val="26"/>
          <w:szCs w:val="26"/>
        </w:rPr>
      </w:pPr>
      <w:r>
        <w:rPr>
          <w:rFonts w:eastAsia="微軟正黑體"/>
          <w:color w:val="000000"/>
          <w:kern w:val="0"/>
          <w:sz w:val="26"/>
          <w:szCs w:val="26"/>
        </w:rPr>
        <w:t>紙張與邊界：</w:t>
      </w:r>
      <w:r>
        <w:rPr>
          <w:rFonts w:eastAsia="微軟正黑體"/>
          <w:color w:val="000000"/>
          <w:kern w:val="0"/>
          <w:sz w:val="26"/>
          <w:szCs w:val="26"/>
        </w:rPr>
        <w:t>A4</w:t>
      </w:r>
      <w:r>
        <w:rPr>
          <w:rFonts w:eastAsia="微軟正黑體"/>
          <w:color w:val="000000"/>
          <w:kern w:val="0"/>
          <w:sz w:val="26"/>
          <w:szCs w:val="26"/>
        </w:rPr>
        <w:t>紙張，上下邊界</w:t>
      </w:r>
      <w:r>
        <w:rPr>
          <w:rFonts w:eastAsia="微軟正黑體"/>
          <w:color w:val="000000"/>
          <w:kern w:val="0"/>
          <w:sz w:val="26"/>
          <w:szCs w:val="26"/>
        </w:rPr>
        <w:t>2.54cm</w:t>
      </w:r>
      <w:r>
        <w:rPr>
          <w:rFonts w:eastAsia="微軟正黑體"/>
          <w:color w:val="000000"/>
          <w:kern w:val="0"/>
          <w:sz w:val="26"/>
          <w:szCs w:val="26"/>
        </w:rPr>
        <w:t>，左右邊界</w:t>
      </w:r>
      <w:r>
        <w:rPr>
          <w:rFonts w:eastAsia="微軟正黑體"/>
          <w:color w:val="000000"/>
          <w:kern w:val="0"/>
          <w:sz w:val="26"/>
          <w:szCs w:val="26"/>
        </w:rPr>
        <w:t>3.17cm</w:t>
      </w:r>
      <w:r>
        <w:rPr>
          <w:rFonts w:eastAsia="微軟正黑體"/>
          <w:color w:val="000000"/>
          <w:kern w:val="0"/>
          <w:sz w:val="26"/>
          <w:szCs w:val="26"/>
        </w:rPr>
        <w:t>。行距：單行間距。</w:t>
      </w:r>
    </w:p>
    <w:p w:rsidR="00845182" w:rsidRDefault="00D16F16">
      <w:pPr>
        <w:pStyle w:val="a7"/>
        <w:numPr>
          <w:ilvl w:val="0"/>
          <w:numId w:val="12"/>
        </w:numPr>
        <w:snapToGrid w:val="0"/>
        <w:jc w:val="both"/>
      </w:pPr>
      <w:r>
        <w:rPr>
          <w:rFonts w:eastAsia="微軟正黑體"/>
          <w:sz w:val="26"/>
          <w:szCs w:val="26"/>
          <w:u w:val="single"/>
        </w:rPr>
        <w:t>內文</w:t>
      </w:r>
      <w:r>
        <w:rPr>
          <w:rFonts w:eastAsia="微軟正黑體"/>
          <w:sz w:val="26"/>
          <w:szCs w:val="26"/>
        </w:rPr>
        <w:t>編排應包括問題背景（前言／緒論）、研究方法、結果與討論、結論與建議、參考文獻，其中參考文獻撰寫格式請優先參照</w:t>
      </w:r>
      <w:r>
        <w:rPr>
          <w:rFonts w:eastAsia="微軟正黑體"/>
          <w:sz w:val="26"/>
          <w:szCs w:val="26"/>
        </w:rPr>
        <w:t>2010</w:t>
      </w:r>
      <w:r>
        <w:rPr>
          <w:rFonts w:eastAsia="微軟正黑體"/>
          <w:sz w:val="26"/>
          <w:szCs w:val="26"/>
        </w:rPr>
        <w:t>年第</w:t>
      </w:r>
      <w:r>
        <w:rPr>
          <w:rFonts w:eastAsia="微軟正黑體"/>
          <w:sz w:val="26"/>
          <w:szCs w:val="26"/>
        </w:rPr>
        <w:t>6</w:t>
      </w:r>
      <w:r>
        <w:rPr>
          <w:rFonts w:eastAsia="微軟正黑體"/>
          <w:sz w:val="26"/>
          <w:szCs w:val="26"/>
        </w:rPr>
        <w:t>版美國心理學會</w:t>
      </w:r>
      <w:r>
        <w:rPr>
          <w:rFonts w:eastAsia="微軟正黑體"/>
          <w:sz w:val="26"/>
          <w:szCs w:val="26"/>
        </w:rPr>
        <w:t>(APA)</w:t>
      </w:r>
      <w:r>
        <w:rPr>
          <w:rFonts w:eastAsia="微軟正黑體"/>
          <w:sz w:val="26"/>
          <w:szCs w:val="26"/>
        </w:rPr>
        <w:t>格式書寫。</w:t>
      </w:r>
    </w:p>
    <w:p w:rsidR="00845182" w:rsidRDefault="00D16F16">
      <w:pPr>
        <w:pStyle w:val="a7"/>
        <w:numPr>
          <w:ilvl w:val="0"/>
          <w:numId w:val="12"/>
        </w:numPr>
        <w:snapToGrid w:val="0"/>
        <w:jc w:val="both"/>
      </w:pPr>
      <w:r>
        <w:rPr>
          <w:rFonts w:eastAsia="微軟正黑體"/>
          <w:sz w:val="26"/>
          <w:szCs w:val="26"/>
        </w:rPr>
        <w:t>內文請左右對齊，各節標題、引用文獻的標題請置中，並與前一段落距離一行空白，並請用「頁尾置中」方式編輯頁碼。紙張與邊界、行距、字型與字體請參照摘要格式，</w:t>
      </w:r>
      <w:r>
        <w:rPr>
          <w:rFonts w:eastAsia="微軟正黑體"/>
          <w:b/>
          <w:sz w:val="26"/>
          <w:szCs w:val="26"/>
          <w:u w:val="single"/>
        </w:rPr>
        <w:t>內文字數以不超過一萬字且不刊載「附錄」為原則</w:t>
      </w:r>
      <w:r>
        <w:rPr>
          <w:rFonts w:eastAsia="微軟正黑體"/>
          <w:sz w:val="26"/>
          <w:szCs w:val="26"/>
        </w:rPr>
        <w:t>。</w:t>
      </w:r>
    </w:p>
    <w:p w:rsidR="00845182" w:rsidRDefault="00D16F16">
      <w:pPr>
        <w:pStyle w:val="a7"/>
        <w:numPr>
          <w:ilvl w:val="0"/>
          <w:numId w:val="10"/>
        </w:numPr>
        <w:tabs>
          <w:tab w:val="left" w:pos="131"/>
        </w:tabs>
        <w:snapToGrid w:val="0"/>
        <w:ind w:left="556" w:hanging="55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lastRenderedPageBreak/>
        <w:t>未能符合規定格式撰寫之論文，本會不予接受投稿。</w:t>
      </w:r>
    </w:p>
    <w:p w:rsidR="00845182" w:rsidRDefault="00D16F16">
      <w:pPr>
        <w:pStyle w:val="a7"/>
        <w:numPr>
          <w:ilvl w:val="0"/>
          <w:numId w:val="10"/>
        </w:numPr>
        <w:tabs>
          <w:tab w:val="left" w:pos="131"/>
        </w:tabs>
        <w:snapToGrid w:val="0"/>
        <w:ind w:left="556" w:hanging="55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本會不接受一稿兩投之稿件，凡曾刊載於其他刊物或抄襲之稿件，一概拒絕接受，一切法律問題自行負責。</w:t>
      </w:r>
    </w:p>
    <w:p w:rsidR="00845182" w:rsidRDefault="00D16F16">
      <w:pPr>
        <w:pStyle w:val="a7"/>
        <w:numPr>
          <w:ilvl w:val="0"/>
          <w:numId w:val="10"/>
        </w:numPr>
        <w:tabs>
          <w:tab w:val="left" w:pos="131"/>
        </w:tabs>
        <w:snapToGrid w:val="0"/>
        <w:ind w:left="556" w:hanging="55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注意事項：</w:t>
      </w:r>
    </w:p>
    <w:p w:rsidR="00845182" w:rsidRDefault="00D16F16">
      <w:pPr>
        <w:pStyle w:val="a7"/>
        <w:numPr>
          <w:ilvl w:val="0"/>
          <w:numId w:val="14"/>
        </w:numPr>
        <w:snapToGrid w:val="0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稿件繳交：來稿請將摘要與全文電子檔（</w:t>
      </w:r>
      <w:r>
        <w:rPr>
          <w:rFonts w:eastAsia="微軟正黑體"/>
          <w:sz w:val="26"/>
          <w:szCs w:val="26"/>
        </w:rPr>
        <w:t>Word</w:t>
      </w:r>
      <w:r>
        <w:rPr>
          <w:rFonts w:eastAsia="微軟正黑體"/>
          <w:sz w:val="26"/>
          <w:szCs w:val="26"/>
        </w:rPr>
        <w:t>檔）寄至本會大會信箱：</w:t>
      </w:r>
      <w:r>
        <w:rPr>
          <w:rFonts w:eastAsia="微軟正黑體"/>
          <w:sz w:val="26"/>
          <w:szCs w:val="26"/>
        </w:rPr>
        <w:t>sporttourism2014@gmail.com</w:t>
      </w:r>
      <w:r>
        <w:rPr>
          <w:rFonts w:eastAsia="微軟正黑體"/>
          <w:sz w:val="26"/>
          <w:szCs w:val="26"/>
        </w:rPr>
        <w:t>進行投稿繳交，並請於附件檔案名稱載明論文</w:t>
      </w:r>
      <w:r>
        <w:rPr>
          <w:rFonts w:eastAsia="微軟正黑體"/>
          <w:sz w:val="26"/>
          <w:szCs w:val="26"/>
        </w:rPr>
        <w:t>題目及作者姓名。</w:t>
      </w:r>
    </w:p>
    <w:p w:rsidR="00845182" w:rsidRDefault="00D16F16">
      <w:pPr>
        <w:pStyle w:val="a7"/>
        <w:numPr>
          <w:ilvl w:val="0"/>
          <w:numId w:val="14"/>
        </w:numPr>
        <w:snapToGrid w:val="0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經審核通過之稿件，本會均於</w:t>
      </w:r>
      <w:r>
        <w:rPr>
          <w:rFonts w:eastAsia="微軟正黑體"/>
          <w:sz w:val="26"/>
          <w:szCs w:val="26"/>
        </w:rPr>
        <w:t>2020</w:t>
      </w:r>
      <w:r>
        <w:rPr>
          <w:rFonts w:eastAsia="微軟正黑體"/>
          <w:sz w:val="26"/>
          <w:szCs w:val="26"/>
        </w:rPr>
        <w:t>年</w:t>
      </w:r>
      <w:r>
        <w:rPr>
          <w:rFonts w:eastAsia="微軟正黑體"/>
          <w:sz w:val="26"/>
          <w:szCs w:val="26"/>
        </w:rPr>
        <w:t>04</w:t>
      </w:r>
      <w:r>
        <w:rPr>
          <w:rFonts w:eastAsia="微軟正黑體"/>
          <w:sz w:val="26"/>
          <w:szCs w:val="26"/>
        </w:rPr>
        <w:t>月</w:t>
      </w:r>
      <w:r>
        <w:rPr>
          <w:rFonts w:eastAsia="微軟正黑體"/>
          <w:sz w:val="26"/>
          <w:szCs w:val="26"/>
        </w:rPr>
        <w:t>22</w:t>
      </w:r>
      <w:r>
        <w:rPr>
          <w:rFonts w:eastAsia="微軟正黑體"/>
          <w:sz w:val="26"/>
          <w:szCs w:val="26"/>
        </w:rPr>
        <w:t>日（星期三）前以</w:t>
      </w:r>
      <w:r>
        <w:rPr>
          <w:rFonts w:eastAsia="微軟正黑體"/>
          <w:sz w:val="26"/>
          <w:szCs w:val="26"/>
        </w:rPr>
        <w:t>E-mail</w:t>
      </w:r>
      <w:r>
        <w:rPr>
          <w:rFonts w:eastAsia="微軟正黑體"/>
          <w:sz w:val="26"/>
          <w:szCs w:val="26"/>
        </w:rPr>
        <w:t>通知，若</w:t>
      </w:r>
      <w:r>
        <w:rPr>
          <w:rFonts w:eastAsia="微軟正黑體"/>
          <w:sz w:val="26"/>
          <w:szCs w:val="26"/>
        </w:rPr>
        <w:t>04</w:t>
      </w:r>
      <w:r>
        <w:rPr>
          <w:rFonts w:eastAsia="微軟正黑體"/>
          <w:sz w:val="26"/>
          <w:szCs w:val="26"/>
        </w:rPr>
        <w:t>月</w:t>
      </w:r>
      <w:r>
        <w:rPr>
          <w:rFonts w:eastAsia="微軟正黑體"/>
          <w:sz w:val="26"/>
          <w:szCs w:val="26"/>
        </w:rPr>
        <w:t>22</w:t>
      </w:r>
      <w:r>
        <w:rPr>
          <w:rFonts w:eastAsia="微軟正黑體"/>
          <w:sz w:val="26"/>
          <w:szCs w:val="26"/>
        </w:rPr>
        <w:t>日仍未收到通知者，請儘速與本會連繫。</w:t>
      </w:r>
    </w:p>
    <w:p w:rsidR="00845182" w:rsidRDefault="00D16F16">
      <w:pPr>
        <w:pStyle w:val="a7"/>
        <w:numPr>
          <w:ilvl w:val="0"/>
          <w:numId w:val="14"/>
        </w:numPr>
        <w:snapToGrid w:val="0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發表須知：</w:t>
      </w:r>
    </w:p>
    <w:p w:rsidR="00845182" w:rsidRDefault="00D16F16">
      <w:pPr>
        <w:pStyle w:val="a7"/>
        <w:numPr>
          <w:ilvl w:val="0"/>
          <w:numId w:val="15"/>
        </w:numPr>
        <w:snapToGrid w:val="0"/>
        <w:jc w:val="both"/>
      </w:pPr>
      <w:r>
        <w:rPr>
          <w:rFonts w:eastAsia="微軟正黑體"/>
          <w:sz w:val="26"/>
          <w:szCs w:val="26"/>
        </w:rPr>
        <w:t>口頭</w:t>
      </w:r>
      <w:r>
        <w:rPr>
          <w:rFonts w:eastAsia="微軟正黑體"/>
          <w:color w:val="000000"/>
          <w:kern w:val="0"/>
          <w:sz w:val="26"/>
          <w:szCs w:val="26"/>
        </w:rPr>
        <w:t>發表</w:t>
      </w:r>
      <w:r>
        <w:rPr>
          <w:rFonts w:eastAsia="微軟正黑體"/>
          <w:sz w:val="26"/>
          <w:szCs w:val="26"/>
        </w:rPr>
        <w:t>時間每人預計</w:t>
      </w:r>
      <w:r>
        <w:rPr>
          <w:rFonts w:eastAsia="微軟正黑體"/>
          <w:sz w:val="26"/>
          <w:szCs w:val="26"/>
        </w:rPr>
        <w:t>20</w:t>
      </w:r>
      <w:r>
        <w:rPr>
          <w:rFonts w:eastAsia="微軟正黑體"/>
          <w:sz w:val="26"/>
          <w:szCs w:val="26"/>
        </w:rPr>
        <w:t>分鐘</w:t>
      </w:r>
      <w:r>
        <w:rPr>
          <w:rFonts w:eastAsia="微軟正黑體"/>
          <w:sz w:val="26"/>
          <w:szCs w:val="26"/>
        </w:rPr>
        <w:t>(15</w:t>
      </w:r>
      <w:r>
        <w:rPr>
          <w:rFonts w:eastAsia="微軟正黑體"/>
          <w:sz w:val="26"/>
          <w:szCs w:val="26"/>
        </w:rPr>
        <w:t>分鐘發表，</w:t>
      </w:r>
      <w:r>
        <w:rPr>
          <w:rFonts w:eastAsia="微軟正黑體"/>
          <w:sz w:val="26"/>
          <w:szCs w:val="26"/>
        </w:rPr>
        <w:t>5</w:t>
      </w:r>
      <w:r>
        <w:rPr>
          <w:rFonts w:eastAsia="微軟正黑體"/>
          <w:sz w:val="26"/>
          <w:szCs w:val="26"/>
        </w:rPr>
        <w:t>分鐘提問與討論時間</w:t>
      </w:r>
      <w:r>
        <w:rPr>
          <w:rFonts w:eastAsia="微軟正黑體"/>
          <w:sz w:val="26"/>
          <w:szCs w:val="26"/>
        </w:rPr>
        <w:t>)</w:t>
      </w:r>
      <w:r>
        <w:rPr>
          <w:rFonts w:eastAsia="微軟正黑體"/>
          <w:sz w:val="26"/>
          <w:szCs w:val="26"/>
        </w:rPr>
        <w:t>。</w:t>
      </w:r>
    </w:p>
    <w:p w:rsidR="00845182" w:rsidRDefault="00D16F16">
      <w:pPr>
        <w:pStyle w:val="a7"/>
        <w:numPr>
          <w:ilvl w:val="0"/>
          <w:numId w:val="15"/>
        </w:numPr>
        <w:snapToGrid w:val="0"/>
        <w:jc w:val="both"/>
      </w:pPr>
      <w:r>
        <w:rPr>
          <w:rFonts w:eastAsia="微軟正黑體"/>
          <w:sz w:val="26"/>
          <w:szCs w:val="26"/>
        </w:rPr>
        <w:t>海報</w:t>
      </w:r>
      <w:r>
        <w:rPr>
          <w:rFonts w:eastAsia="微軟正黑體"/>
          <w:color w:val="000000"/>
          <w:kern w:val="0"/>
          <w:sz w:val="26"/>
          <w:szCs w:val="26"/>
        </w:rPr>
        <w:t>發表</w:t>
      </w:r>
      <w:r>
        <w:rPr>
          <w:rFonts w:eastAsia="微軟正黑體"/>
          <w:sz w:val="26"/>
          <w:szCs w:val="26"/>
        </w:rPr>
        <w:t>採</w:t>
      </w:r>
      <w:r>
        <w:rPr>
          <w:rFonts w:eastAsia="微軟正黑體"/>
          <w:sz w:val="26"/>
          <w:szCs w:val="26"/>
        </w:rPr>
        <w:t>3</w:t>
      </w:r>
      <w:r>
        <w:rPr>
          <w:rFonts w:eastAsia="微軟正黑體"/>
          <w:sz w:val="26"/>
          <w:szCs w:val="26"/>
        </w:rPr>
        <w:t>分鐘口頭即席報告方式進行</w:t>
      </w:r>
      <w:r>
        <w:rPr>
          <w:rFonts w:eastAsia="微軟正黑體"/>
          <w:sz w:val="26"/>
          <w:szCs w:val="26"/>
        </w:rPr>
        <w:t>(</w:t>
      </w:r>
      <w:r>
        <w:rPr>
          <w:rFonts w:eastAsia="微軟正黑體"/>
          <w:sz w:val="26"/>
          <w:szCs w:val="26"/>
        </w:rPr>
        <w:t>海報規格為</w:t>
      </w:r>
      <w:r>
        <w:rPr>
          <w:rFonts w:eastAsia="微軟正黑體"/>
          <w:sz w:val="26"/>
          <w:szCs w:val="26"/>
        </w:rPr>
        <w:t>120cm*90cm)</w:t>
      </w:r>
      <w:r>
        <w:rPr>
          <w:rFonts w:eastAsia="微軟正黑體"/>
          <w:sz w:val="26"/>
          <w:szCs w:val="26"/>
        </w:rPr>
        <w:t>，並於發表當天報到時間將海報依個人編號自行張貼（本會備有膠帶與圖釘）。</w:t>
      </w:r>
    </w:p>
    <w:p w:rsidR="00845182" w:rsidRDefault="00D16F16">
      <w:pPr>
        <w:pStyle w:val="a7"/>
        <w:numPr>
          <w:ilvl w:val="0"/>
          <w:numId w:val="14"/>
        </w:numPr>
        <w:snapToGrid w:val="0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本會將從投稿論文稿件中擇選優秀論文獎。</w:t>
      </w:r>
    </w:p>
    <w:p w:rsidR="00845182" w:rsidRDefault="00D16F16">
      <w:pPr>
        <w:pStyle w:val="a7"/>
        <w:snapToGrid w:val="0"/>
        <w:ind w:left="103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口頭發表：</w:t>
      </w:r>
    </w:p>
    <w:p w:rsidR="00845182" w:rsidRDefault="00D16F16">
      <w:pPr>
        <w:pStyle w:val="a7"/>
        <w:numPr>
          <w:ilvl w:val="0"/>
          <w:numId w:val="16"/>
        </w:numPr>
        <w:snapToGrid w:val="0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最佳論文獎：獎狀乙紙及獎金新臺幣</w:t>
      </w:r>
      <w:r>
        <w:rPr>
          <w:rFonts w:eastAsia="微軟正黑體"/>
          <w:sz w:val="26"/>
          <w:szCs w:val="26"/>
        </w:rPr>
        <w:t>3</w:t>
      </w:r>
      <w:r>
        <w:rPr>
          <w:rFonts w:eastAsia="微軟正黑體"/>
          <w:sz w:val="26"/>
          <w:szCs w:val="26"/>
        </w:rPr>
        <w:t>仟元。</w:t>
      </w:r>
    </w:p>
    <w:p w:rsidR="00845182" w:rsidRDefault="00D16F16">
      <w:pPr>
        <w:pStyle w:val="a7"/>
        <w:numPr>
          <w:ilvl w:val="0"/>
          <w:numId w:val="16"/>
        </w:numPr>
        <w:snapToGrid w:val="0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優勝：獎狀乙紙及獎金新臺幣</w:t>
      </w:r>
      <w:r>
        <w:rPr>
          <w:rFonts w:eastAsia="微軟正黑體"/>
          <w:sz w:val="26"/>
          <w:szCs w:val="26"/>
        </w:rPr>
        <w:t>2</w:t>
      </w:r>
      <w:r>
        <w:rPr>
          <w:rFonts w:eastAsia="微軟正黑體"/>
          <w:sz w:val="26"/>
          <w:szCs w:val="26"/>
        </w:rPr>
        <w:t>仟元。</w:t>
      </w:r>
    </w:p>
    <w:p w:rsidR="00845182" w:rsidRDefault="00D16F16">
      <w:pPr>
        <w:pStyle w:val="a7"/>
        <w:numPr>
          <w:ilvl w:val="0"/>
          <w:numId w:val="16"/>
        </w:numPr>
        <w:snapToGrid w:val="0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佳作：獎狀乙紙及獎金新臺幣</w:t>
      </w:r>
      <w:r>
        <w:rPr>
          <w:rFonts w:eastAsia="微軟正黑體"/>
          <w:sz w:val="26"/>
          <w:szCs w:val="26"/>
        </w:rPr>
        <w:t>1</w:t>
      </w:r>
      <w:r>
        <w:rPr>
          <w:rFonts w:eastAsia="微軟正黑體"/>
          <w:sz w:val="26"/>
          <w:szCs w:val="26"/>
        </w:rPr>
        <w:t>仟元。</w:t>
      </w:r>
    </w:p>
    <w:p w:rsidR="00845182" w:rsidRDefault="00D16F16">
      <w:pPr>
        <w:pStyle w:val="a7"/>
        <w:snapToGrid w:val="0"/>
        <w:ind w:left="1036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海報發表：</w:t>
      </w:r>
    </w:p>
    <w:p w:rsidR="00845182" w:rsidRDefault="00D16F16">
      <w:pPr>
        <w:snapToGrid w:val="0"/>
        <w:ind w:left="1440"/>
        <w:jc w:val="both"/>
        <w:rPr>
          <w:rFonts w:eastAsia="微軟正黑體"/>
          <w:sz w:val="26"/>
          <w:szCs w:val="26"/>
        </w:rPr>
      </w:pPr>
      <w:r>
        <w:rPr>
          <w:rFonts w:eastAsia="微軟正黑體"/>
          <w:sz w:val="26"/>
          <w:szCs w:val="26"/>
        </w:rPr>
        <w:t>優勝</w:t>
      </w:r>
      <w:r>
        <w:rPr>
          <w:rFonts w:eastAsia="微軟正黑體"/>
          <w:sz w:val="26"/>
          <w:szCs w:val="26"/>
        </w:rPr>
        <w:t>3</w:t>
      </w:r>
      <w:r>
        <w:rPr>
          <w:rFonts w:eastAsia="微軟正黑體"/>
          <w:sz w:val="26"/>
          <w:szCs w:val="26"/>
        </w:rPr>
        <w:t>名：獎狀乙紙及獎金新臺幣</w:t>
      </w:r>
      <w:r>
        <w:rPr>
          <w:rFonts w:eastAsia="微軟正黑體"/>
          <w:sz w:val="26"/>
          <w:szCs w:val="26"/>
        </w:rPr>
        <w:t>5</w:t>
      </w:r>
      <w:r>
        <w:rPr>
          <w:rFonts w:eastAsia="微軟正黑體"/>
          <w:sz w:val="26"/>
          <w:szCs w:val="26"/>
        </w:rPr>
        <w:t>佰元。</w:t>
      </w:r>
    </w:p>
    <w:p w:rsidR="00845182" w:rsidRDefault="00845182">
      <w:pPr>
        <w:snapToGrid w:val="0"/>
        <w:jc w:val="both"/>
        <w:rPr>
          <w:rFonts w:eastAsia="微軟正黑體"/>
          <w:sz w:val="26"/>
          <w:szCs w:val="26"/>
        </w:rPr>
        <w:sectPr w:rsidR="00845182">
          <w:footerReference w:type="default" r:id="rId16"/>
          <w:pgSz w:w="11906" w:h="16838"/>
          <w:pgMar w:top="1021" w:right="1440" w:bottom="1021" w:left="1440" w:header="720" w:footer="720" w:gutter="0"/>
          <w:cols w:space="720"/>
          <w:docGrid w:type="lines" w:linePitch="360"/>
        </w:sectPr>
      </w:pPr>
    </w:p>
    <w:p w:rsidR="00845182" w:rsidRDefault="00D16F16">
      <w:pPr>
        <w:pStyle w:val="2"/>
        <w:snapToGrid w:val="0"/>
        <w:spacing w:line="240" w:lineRule="auto"/>
        <w:rPr>
          <w:rFonts w:ascii="Times New Roman" w:eastAsia="微軟正黑體" w:hAnsi="Times New Roman"/>
          <w:sz w:val="36"/>
          <w:szCs w:val="36"/>
        </w:rPr>
      </w:pPr>
      <w:bookmarkStart w:id="3" w:name="_Toc527360632"/>
      <w:r>
        <w:rPr>
          <w:rFonts w:ascii="Times New Roman" w:eastAsia="微軟正黑體" w:hAnsi="Times New Roman"/>
          <w:sz w:val="36"/>
          <w:szCs w:val="36"/>
        </w:rPr>
        <w:lastRenderedPageBreak/>
        <w:t>附件</w:t>
      </w:r>
      <w:r>
        <w:rPr>
          <w:rFonts w:ascii="Times New Roman" w:eastAsia="微軟正黑體" w:hAnsi="Times New Roman"/>
          <w:sz w:val="36"/>
          <w:szCs w:val="36"/>
        </w:rPr>
        <w:t>-</w:t>
      </w:r>
      <w:r>
        <w:rPr>
          <w:rFonts w:ascii="Times New Roman" w:eastAsia="微軟正黑體" w:hAnsi="Times New Roman"/>
          <w:sz w:val="36"/>
          <w:szCs w:val="36"/>
        </w:rPr>
        <w:t>摘要暨全文撰寫格式</w:t>
      </w:r>
      <w:bookmarkEnd w:id="3"/>
    </w:p>
    <w:p w:rsidR="00845182" w:rsidRDefault="00845182">
      <w:pPr>
        <w:jc w:val="center"/>
        <w:rPr>
          <w:szCs w:val="24"/>
        </w:rPr>
      </w:pPr>
    </w:p>
    <w:p w:rsidR="00845182" w:rsidRDefault="00D16F16">
      <w:pPr>
        <w:snapToGrid w:val="0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論文題目</w:t>
      </w:r>
    </w:p>
    <w:p w:rsidR="00845182" w:rsidRDefault="00D16F16">
      <w:pPr>
        <w:jc w:val="center"/>
      </w:pPr>
      <w:r>
        <w:rPr>
          <w:rFonts w:eastAsia="標楷體"/>
          <w:shd w:val="clear" w:color="auto" w:fill="FFFFFF"/>
        </w:rPr>
        <w:t>(16</w:t>
      </w:r>
      <w:r>
        <w:rPr>
          <w:rFonts w:eastAsia="標楷體"/>
          <w:shd w:val="clear" w:color="auto" w:fill="FFFFFF"/>
        </w:rPr>
        <w:t>號字，置中，粗體，單行間距，標楷體，英文</w:t>
      </w:r>
      <w:r>
        <w:rPr>
          <w:rFonts w:eastAsia="標楷體"/>
          <w:shd w:val="clear" w:color="auto" w:fill="FFFFFF"/>
        </w:rPr>
        <w:t>Times New Roman)</w:t>
      </w:r>
    </w:p>
    <w:p w:rsidR="00845182" w:rsidRDefault="00845182">
      <w:pPr>
        <w:jc w:val="center"/>
        <w:rPr>
          <w:rFonts w:eastAsia="標楷體"/>
          <w:szCs w:val="24"/>
        </w:rPr>
      </w:pPr>
    </w:p>
    <w:p w:rsidR="00845182" w:rsidRDefault="00D16F16">
      <w:pPr>
        <w:snapToGrid w:val="0"/>
        <w:jc w:val="center"/>
        <w:rPr>
          <w:rFonts w:eastAsia="標楷體"/>
          <w:sz w:val="28"/>
        </w:rPr>
      </w:pPr>
      <w:r>
        <w:rPr>
          <w:rFonts w:eastAsia="標楷體"/>
          <w:sz w:val="28"/>
        </w:rPr>
        <w:t>作者一</w:t>
      </w:r>
      <w:r>
        <w:rPr>
          <w:rFonts w:eastAsia="標楷體"/>
          <w:sz w:val="28"/>
        </w:rPr>
        <w:t>¹</w:t>
      </w:r>
      <w:r>
        <w:rPr>
          <w:rFonts w:eastAsia="標楷體"/>
          <w:sz w:val="28"/>
        </w:rPr>
        <w:t xml:space="preserve">　作者二</w:t>
      </w:r>
      <w:r>
        <w:rPr>
          <w:rFonts w:eastAsia="標楷體"/>
          <w:sz w:val="28"/>
        </w:rPr>
        <w:t>¹</w:t>
      </w:r>
      <w:r>
        <w:rPr>
          <w:rFonts w:eastAsia="標楷體"/>
          <w:sz w:val="28"/>
        </w:rPr>
        <w:t xml:space="preserve">　作者三</w:t>
      </w:r>
      <w:r>
        <w:rPr>
          <w:rFonts w:eastAsia="標楷體"/>
          <w:sz w:val="28"/>
        </w:rPr>
        <w:t>²</w:t>
      </w:r>
      <w:r>
        <w:rPr>
          <w:rFonts w:eastAsia="標楷體"/>
          <w:sz w:val="28"/>
        </w:rPr>
        <w:t xml:space="preserve">　作者四</w:t>
      </w:r>
      <w:r>
        <w:rPr>
          <w:rFonts w:eastAsia="標楷體"/>
          <w:sz w:val="28"/>
        </w:rPr>
        <w:t>²</w:t>
      </w:r>
    </w:p>
    <w:p w:rsidR="00845182" w:rsidRDefault="00D16F16">
      <w:pPr>
        <w:snapToGrid w:val="0"/>
        <w:jc w:val="center"/>
        <w:rPr>
          <w:rFonts w:eastAsia="標楷體"/>
          <w:sz w:val="28"/>
        </w:rPr>
      </w:pPr>
      <w:r>
        <w:rPr>
          <w:rFonts w:eastAsia="標楷體"/>
          <w:sz w:val="28"/>
        </w:rPr>
        <w:t>¹</w:t>
      </w:r>
      <w:r>
        <w:rPr>
          <w:rFonts w:eastAsia="標楷體"/>
          <w:sz w:val="28"/>
        </w:rPr>
        <w:t>某學校運動管理學系</w:t>
      </w:r>
      <w:r>
        <w:rPr>
          <w:rFonts w:eastAsia="標楷體"/>
          <w:sz w:val="28"/>
        </w:rPr>
        <w:t xml:space="preserve">   ²</w:t>
      </w:r>
      <w:r>
        <w:rPr>
          <w:rFonts w:eastAsia="標楷體"/>
          <w:sz w:val="28"/>
        </w:rPr>
        <w:t>某學校體育室</w:t>
      </w:r>
    </w:p>
    <w:p w:rsidR="00845182" w:rsidRDefault="00D16F16">
      <w:pPr>
        <w:jc w:val="center"/>
        <w:rPr>
          <w:rFonts w:eastAsia="標楷體"/>
          <w:shd w:val="clear" w:color="auto" w:fill="FFFFFF"/>
        </w:rPr>
      </w:pPr>
      <w:r>
        <w:rPr>
          <w:rFonts w:eastAsia="標楷體"/>
          <w:shd w:val="clear" w:color="auto" w:fill="FFFFFF"/>
        </w:rPr>
        <w:t>(14</w:t>
      </w:r>
      <w:r>
        <w:rPr>
          <w:rFonts w:eastAsia="標楷體"/>
          <w:shd w:val="clear" w:color="auto" w:fill="FFFFFF"/>
        </w:rPr>
        <w:t>號字，置中，單行間距，標楷體，英文</w:t>
      </w:r>
      <w:r>
        <w:rPr>
          <w:rFonts w:eastAsia="標楷體"/>
          <w:shd w:val="clear" w:color="auto" w:fill="FFFFFF"/>
        </w:rPr>
        <w:t>Times New Roman)</w:t>
      </w:r>
    </w:p>
    <w:p w:rsidR="00845182" w:rsidRDefault="00D16F16">
      <w:pPr>
        <w:jc w:val="center"/>
        <w:rPr>
          <w:rFonts w:eastAsia="標楷體"/>
          <w:shd w:val="clear" w:color="auto" w:fill="FFFFFF"/>
        </w:rPr>
      </w:pPr>
      <w:r>
        <w:rPr>
          <w:rFonts w:eastAsia="標楷體"/>
          <w:shd w:val="clear" w:color="auto" w:fill="FFFFFF"/>
        </w:rPr>
        <w:t>(</w:t>
      </w:r>
      <w:r>
        <w:rPr>
          <w:rFonts w:eastAsia="標楷體"/>
          <w:shd w:val="clear" w:color="auto" w:fill="FFFFFF"/>
        </w:rPr>
        <w:t>作者間全形空格，兩位以上作者在作者名後標號註記，服務單位註明子單位</w:t>
      </w:r>
      <w:r>
        <w:rPr>
          <w:rFonts w:eastAsia="標楷體"/>
          <w:shd w:val="clear" w:color="auto" w:fill="FFFFFF"/>
        </w:rPr>
        <w:t>)</w:t>
      </w:r>
    </w:p>
    <w:p w:rsidR="00845182" w:rsidRDefault="00845182">
      <w:pPr>
        <w:jc w:val="center"/>
        <w:rPr>
          <w:rFonts w:eastAsia="標楷體"/>
        </w:rPr>
      </w:pPr>
    </w:p>
    <w:p w:rsidR="00845182" w:rsidRDefault="00D16F16">
      <w:pPr>
        <w:snapToGrid w:val="0"/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摘要</w:t>
      </w:r>
    </w:p>
    <w:p w:rsidR="00845182" w:rsidRDefault="00D16F16">
      <w:pPr>
        <w:jc w:val="center"/>
        <w:rPr>
          <w:rFonts w:eastAsia="標楷體"/>
          <w:shd w:val="clear" w:color="auto" w:fill="FFFFFF"/>
        </w:rPr>
      </w:pPr>
      <w:r>
        <w:rPr>
          <w:rFonts w:eastAsia="標楷體"/>
          <w:shd w:val="clear" w:color="auto" w:fill="FFFFFF"/>
        </w:rPr>
        <w:t>(14</w:t>
      </w:r>
      <w:r>
        <w:rPr>
          <w:rFonts w:eastAsia="標楷體"/>
          <w:shd w:val="clear" w:color="auto" w:fill="FFFFFF"/>
        </w:rPr>
        <w:t>號字，置中、粗體，單行間距，標楷體，英文</w:t>
      </w:r>
      <w:r>
        <w:rPr>
          <w:rFonts w:eastAsia="標楷體"/>
          <w:shd w:val="clear" w:color="auto" w:fill="FFFFFF"/>
        </w:rPr>
        <w:t xml:space="preserve">Times New </w:t>
      </w:r>
      <w:r>
        <w:rPr>
          <w:rFonts w:eastAsia="標楷體"/>
          <w:shd w:val="clear" w:color="auto" w:fill="FFFFFF"/>
        </w:rPr>
        <w:t>Roman)</w:t>
      </w:r>
    </w:p>
    <w:p w:rsidR="00845182" w:rsidRDefault="00845182">
      <w:pPr>
        <w:ind w:firstLine="480"/>
        <w:rPr>
          <w:rFonts w:eastAsia="標楷體"/>
        </w:rPr>
      </w:pPr>
    </w:p>
    <w:p w:rsidR="00845182" w:rsidRDefault="00D16F16">
      <w:pPr>
        <w:ind w:firstLine="480"/>
        <w:rPr>
          <w:rFonts w:eastAsia="標楷體"/>
        </w:rPr>
      </w:pPr>
      <w:r>
        <w:rPr>
          <w:rFonts w:eastAsia="標楷體"/>
        </w:rPr>
        <w:t>內文長度須在</w:t>
      </w:r>
      <w:r>
        <w:rPr>
          <w:rFonts w:eastAsia="標楷體"/>
        </w:rPr>
        <w:t>300</w:t>
      </w:r>
      <w:r>
        <w:rPr>
          <w:rFonts w:eastAsia="標楷體"/>
        </w:rPr>
        <w:t>至</w:t>
      </w:r>
      <w:r>
        <w:rPr>
          <w:rFonts w:eastAsia="標楷體"/>
        </w:rPr>
        <w:t>500</w:t>
      </w:r>
      <w:r>
        <w:rPr>
          <w:rFonts w:eastAsia="標楷體"/>
        </w:rPr>
        <w:t>字以內，以一段式呈現。摘要中必須明確指出研究的目的，方法須簡要提及研究對象、設計處理、統計分析等，結果僅提供有意義而且重要的資料，並盡可能有數據的展現，結論須回答研究問題與討論的彙整。</w:t>
      </w:r>
    </w:p>
    <w:p w:rsidR="00845182" w:rsidRDefault="00D16F16">
      <w:pPr>
        <w:jc w:val="center"/>
        <w:rPr>
          <w:rFonts w:eastAsia="標楷體"/>
          <w:shd w:val="clear" w:color="auto" w:fill="FFFFFF"/>
        </w:rPr>
      </w:pPr>
      <w:r>
        <w:rPr>
          <w:rFonts w:eastAsia="標楷體"/>
          <w:shd w:val="clear" w:color="auto" w:fill="FFFFFF"/>
        </w:rPr>
        <w:t>(12</w:t>
      </w:r>
      <w:r>
        <w:rPr>
          <w:rFonts w:eastAsia="標楷體"/>
          <w:shd w:val="clear" w:color="auto" w:fill="FFFFFF"/>
        </w:rPr>
        <w:t>號字，左右對齊，首行縮排，單行間距，標楷體，英文</w:t>
      </w:r>
      <w:r>
        <w:rPr>
          <w:rFonts w:eastAsia="標楷體"/>
          <w:shd w:val="clear" w:color="auto" w:fill="FFFFFF"/>
        </w:rPr>
        <w:t>Times New Roman)</w:t>
      </w:r>
    </w:p>
    <w:p w:rsidR="00845182" w:rsidRDefault="00845182"/>
    <w:p w:rsidR="00845182" w:rsidRDefault="00845182"/>
    <w:p w:rsidR="00845182" w:rsidRDefault="00845182"/>
    <w:p w:rsidR="00845182" w:rsidRDefault="00845182"/>
    <w:p w:rsidR="00845182" w:rsidRDefault="00845182"/>
    <w:p w:rsidR="00845182" w:rsidRDefault="00845182"/>
    <w:p w:rsidR="00845182" w:rsidRDefault="00845182"/>
    <w:p w:rsidR="00845182" w:rsidRDefault="00845182"/>
    <w:p w:rsidR="00845182" w:rsidRDefault="00845182"/>
    <w:p w:rsidR="00845182" w:rsidRDefault="00845182"/>
    <w:p w:rsidR="00845182" w:rsidRDefault="00845182"/>
    <w:p w:rsidR="00845182" w:rsidRDefault="00845182"/>
    <w:p w:rsidR="00845182" w:rsidRDefault="00D16F16">
      <w:r>
        <w:rPr>
          <w:rFonts w:eastAsia="標楷體"/>
          <w:b/>
        </w:rPr>
        <w:t>關鍵詞：</w:t>
      </w:r>
      <w:r>
        <w:rPr>
          <w:rFonts w:ascii="標楷體" w:eastAsia="標楷體" w:hAnsi="標楷體"/>
        </w:rPr>
        <w:t>○○○</w:t>
      </w:r>
      <w:r>
        <w:rPr>
          <w:rFonts w:ascii="標楷體" w:eastAsia="標楷體" w:hAnsi="標楷體"/>
        </w:rPr>
        <w:t>、</w:t>
      </w:r>
      <w:r>
        <w:rPr>
          <w:rFonts w:ascii="標楷體" w:eastAsia="標楷體" w:hAnsi="標楷體"/>
        </w:rPr>
        <w:t>○○○</w:t>
      </w:r>
      <w:r>
        <w:rPr>
          <w:rFonts w:ascii="標楷體" w:eastAsia="標楷體" w:hAnsi="標楷體"/>
        </w:rPr>
        <w:t>、</w:t>
      </w:r>
      <w:r>
        <w:rPr>
          <w:rFonts w:ascii="標楷體" w:eastAsia="標楷體" w:hAnsi="標楷體"/>
        </w:rPr>
        <w:t>○○○</w:t>
      </w:r>
    </w:p>
    <w:p w:rsidR="00845182" w:rsidRDefault="00D16F16">
      <w:pPr>
        <w:rPr>
          <w:rFonts w:eastAsia="標楷體"/>
          <w:shd w:val="clear" w:color="auto" w:fill="FFFFFF"/>
        </w:rPr>
      </w:pPr>
      <w:r>
        <w:rPr>
          <w:rFonts w:eastAsia="標楷體"/>
          <w:shd w:val="clear" w:color="auto" w:fill="FFFFFF"/>
        </w:rPr>
        <w:t>(12</w:t>
      </w:r>
      <w:r>
        <w:rPr>
          <w:rFonts w:eastAsia="標楷體"/>
          <w:shd w:val="clear" w:color="auto" w:fill="FFFFFF"/>
        </w:rPr>
        <w:t>號字，置左對齊，標楷體，至多</w:t>
      </w:r>
      <w:r>
        <w:rPr>
          <w:rFonts w:eastAsia="標楷體"/>
          <w:shd w:val="clear" w:color="auto" w:fill="FFFFFF"/>
        </w:rPr>
        <w:t>5</w:t>
      </w:r>
      <w:r>
        <w:rPr>
          <w:rFonts w:eastAsia="標楷體"/>
          <w:shd w:val="clear" w:color="auto" w:fill="FFFFFF"/>
        </w:rPr>
        <w:t>個</w:t>
      </w:r>
      <w:r>
        <w:rPr>
          <w:rFonts w:eastAsia="標楷體"/>
          <w:shd w:val="clear" w:color="auto" w:fill="FFFFFF"/>
        </w:rPr>
        <w:t>)</w:t>
      </w:r>
    </w:p>
    <w:p w:rsidR="00845182" w:rsidRDefault="00845182">
      <w:pPr>
        <w:rPr>
          <w:rFonts w:eastAsia="標楷體"/>
        </w:rPr>
      </w:pPr>
    </w:p>
    <w:p w:rsidR="00845182" w:rsidRDefault="00D16F16">
      <w:pPr>
        <w:rPr>
          <w:rFonts w:eastAsia="標楷體"/>
        </w:rPr>
        <w:sectPr w:rsidR="00845182">
          <w:footerReference w:type="default" r:id="rId17"/>
          <w:pgSz w:w="11906" w:h="16838"/>
          <w:pgMar w:top="1440" w:right="1797" w:bottom="1440" w:left="1797" w:header="720" w:footer="720" w:gutter="0"/>
          <w:cols w:space="720"/>
          <w:docGrid w:type="lines" w:linePitch="367"/>
        </w:sectPr>
      </w:pPr>
      <w:r>
        <w:rPr>
          <w:rFonts w:eastAsia="標楷體"/>
        </w:rPr>
        <w:t>通訊作者：</w:t>
      </w:r>
      <w:r>
        <w:rPr>
          <w:rFonts w:eastAsia="標楷體"/>
        </w:rPr>
        <w:t xml:space="preserve">             </w:t>
      </w:r>
      <w:r>
        <w:rPr>
          <w:rFonts w:eastAsia="標楷體"/>
        </w:rPr>
        <w:t>聯絡電話：</w:t>
      </w:r>
      <w:r>
        <w:rPr>
          <w:rFonts w:eastAsia="標楷體"/>
        </w:rPr>
        <w:t xml:space="preserve">             Email: </w:t>
      </w:r>
    </w:p>
    <w:p w:rsidR="00845182" w:rsidRDefault="00D16F16">
      <w:pPr>
        <w:snapToGrid w:val="0"/>
        <w:jc w:val="center"/>
      </w:pPr>
      <w:r>
        <w:rPr>
          <w:rFonts w:eastAsia="標楷體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3589020</wp:posOffset>
                </wp:positionH>
                <wp:positionV relativeFrom="paragraph">
                  <wp:posOffset>-300993</wp:posOffset>
                </wp:positionV>
                <wp:extent cx="2575563" cy="708660"/>
                <wp:effectExtent l="495300" t="0" r="15237" b="15240"/>
                <wp:wrapNone/>
                <wp:docPr id="1" name="直線圖說文字 1 (加上框線和強調線)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5563" cy="708660"/>
                        </a:xfrm>
                        <a:custGeom>
                          <a:avLst>
                            <a:gd name="f8" fmla="val 18750"/>
                            <a:gd name="f9" fmla="val -8333"/>
                            <a:gd name="f10" fmla="val 42664"/>
                            <a:gd name="f11" fmla="val -18584"/>
                          </a:avLst>
                          <a:gdLst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val 18750"/>
                            <a:gd name="f9" fmla="val -8333"/>
                            <a:gd name="f10" fmla="val 42664"/>
                            <a:gd name="f11" fmla="val -18584"/>
                            <a:gd name="f12" fmla="abs f4"/>
                            <a:gd name="f13" fmla="abs f5"/>
                            <a:gd name="f14" fmla="abs f6"/>
                            <a:gd name="f15" fmla="val f7"/>
                            <a:gd name="f16" fmla="?: f12 f4 1"/>
                            <a:gd name="f17" fmla="?: f13 f5 1"/>
                            <a:gd name="f18" fmla="?: f14 f6 1"/>
                            <a:gd name="f19" fmla="*/ f16 1 21600"/>
                            <a:gd name="f20" fmla="*/ f17 1 21600"/>
                            <a:gd name="f21" fmla="*/ 21600 f16 1"/>
                            <a:gd name="f22" fmla="*/ 21600 f17 1"/>
                            <a:gd name="f23" fmla="min f20 f19"/>
                            <a:gd name="f24" fmla="*/ f21 1 f18"/>
                            <a:gd name="f25" fmla="*/ f22 1 f18"/>
                            <a:gd name="f26" fmla="val f24"/>
                            <a:gd name="f27" fmla="val f25"/>
                            <a:gd name="f28" fmla="*/ f15 f23 1"/>
                            <a:gd name="f29" fmla="+- f27 0 f15"/>
                            <a:gd name="f30" fmla="+- f26 0 f15"/>
                            <a:gd name="f31" fmla="*/ f26 f23 1"/>
                            <a:gd name="f32" fmla="*/ f27 f23 1"/>
                            <a:gd name="f33" fmla="min f30 f29"/>
                            <a:gd name="f34" fmla="*/ f33 1 21600"/>
                            <a:gd name="f35" fmla="*/ f9 1 f34"/>
                            <a:gd name="f36" fmla="*/ f8 1 f34"/>
                            <a:gd name="f37" fmla="*/ f11 1 f34"/>
                            <a:gd name="f38" fmla="*/ f10 1 f34"/>
                            <a:gd name="f39" fmla="*/ f29 f36 1"/>
                            <a:gd name="f40" fmla="*/ f30 f35 1"/>
                            <a:gd name="f41" fmla="*/ f29 f38 1"/>
                            <a:gd name="f42" fmla="*/ f30 f37 1"/>
                            <a:gd name="f43" fmla="*/ f39 1 100000"/>
                            <a:gd name="f44" fmla="*/ f40 1 100000"/>
                            <a:gd name="f45" fmla="*/ f41 1 100000"/>
                            <a:gd name="f46" fmla="*/ f42 1 100000"/>
                            <a:gd name="f47" fmla="*/ f44 f23 1"/>
                            <a:gd name="f48" fmla="*/ f43 f23 1"/>
                            <a:gd name="f49" fmla="*/ f46 f23 1"/>
                            <a:gd name="f50" fmla="*/ f45 f23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28" t="f28" r="f31" b="f32"/>
                          <a:pathLst>
                            <a:path>
                              <a:moveTo>
                                <a:pt x="f28" y="f28"/>
                              </a:moveTo>
                              <a:lnTo>
                                <a:pt x="f31" y="f28"/>
                              </a:lnTo>
                              <a:lnTo>
                                <a:pt x="f31" y="f32"/>
                              </a:lnTo>
                              <a:lnTo>
                                <a:pt x="f28" y="f32"/>
                              </a:lnTo>
                              <a:close/>
                            </a:path>
                            <a:path fill="none">
                              <a:moveTo>
                                <a:pt x="f47" y="f28"/>
                              </a:moveTo>
                              <a:lnTo>
                                <a:pt x="f47" y="f32"/>
                              </a:lnTo>
                              <a:close/>
                            </a:path>
                            <a:path fill="none">
                              <a:moveTo>
                                <a:pt x="f47" y="f48"/>
                              </a:moveTo>
                              <a:lnTo>
                                <a:pt x="f49" y="f50"/>
                              </a:lnTo>
                            </a:path>
                          </a:pathLst>
                        </a:custGeom>
                        <a:noFill/>
                        <a:ln w="12701" cap="flat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45182" w:rsidRDefault="00D16F16">
                            <w:pPr>
                              <w:spacing w:line="320" w:lineRule="exact"/>
                              <w:jc w:val="both"/>
                              <w:rPr>
                                <w:rFonts w:eastAsia="標楷體"/>
                                <w:color w:val="FF0000"/>
                              </w:rPr>
                            </w:pPr>
                            <w:r>
                              <w:rPr>
                                <w:rFonts w:eastAsia="標楷體"/>
                                <w:color w:val="FF0000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  <w:color w:val="FF0000"/>
                              </w:rPr>
                              <w:t>各節標題、參考文獻，</w:t>
                            </w:r>
                            <w:r>
                              <w:rPr>
                                <w:rFonts w:eastAsia="標楷體"/>
                                <w:color w:val="FF0000"/>
                              </w:rPr>
                              <w:t>14</w:t>
                            </w:r>
                            <w:r>
                              <w:rPr>
                                <w:rFonts w:eastAsia="標楷體"/>
                                <w:color w:val="FF0000"/>
                              </w:rPr>
                              <w:t>號字，置中、粗體，單行間距，標楷體，英文</w:t>
                            </w:r>
                            <w:r>
                              <w:rPr>
                                <w:rFonts w:eastAsia="標楷體"/>
                                <w:color w:val="FF0000"/>
                              </w:rPr>
                              <w:t>Times New Roman)</w:t>
                            </w:r>
                          </w:p>
                          <w:p w:rsidR="00845182" w:rsidRDefault="00845182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直線圖說文字 1 (加上框線和強調線) 23" o:spid="_x0000_s1026" style="position:absolute;left:0;text-align:left;margin-left:282.6pt;margin-top:-23.7pt;width:202.8pt;height:55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75563,7086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" adj="-11796480,,5400" path="m,l2575563,r,708660l,708660,,xem-214622,nfl-214622,708660,-214622,xem-214622,132874nfl-478643,302343e" filled="f" strokecolor="red" strokeweight=".35281mm">
                <v:stroke joinstyle="miter"/>
                <v:formulas/>
                <v:path arrowok="t" o:connecttype="custom" o:connectlocs="1287782,0;2575563,354330;1287782,708660;0,354330" o:connectangles="270,0,90,180" textboxrect="0,0,2575563,708660"/>
                <v:textbox>
                  <w:txbxContent>
                    <w:p w:rsidR="00845182" w:rsidRDefault="00D16F16">
                      <w:pPr>
                        <w:spacing w:line="320" w:lineRule="exact"/>
                        <w:jc w:val="both"/>
                        <w:rPr>
                          <w:rFonts w:eastAsia="標楷體"/>
                          <w:color w:val="FF0000"/>
                        </w:rPr>
                      </w:pPr>
                      <w:r>
                        <w:rPr>
                          <w:rFonts w:eastAsia="標楷體"/>
                          <w:color w:val="FF0000"/>
                        </w:rPr>
                        <w:t>(</w:t>
                      </w:r>
                      <w:r>
                        <w:rPr>
                          <w:rFonts w:eastAsia="標楷體"/>
                          <w:color w:val="FF0000"/>
                        </w:rPr>
                        <w:t>各節標題、參考文獻，</w:t>
                      </w:r>
                      <w:r>
                        <w:rPr>
                          <w:rFonts w:eastAsia="標楷體"/>
                          <w:color w:val="FF0000"/>
                        </w:rPr>
                        <w:t>14</w:t>
                      </w:r>
                      <w:r>
                        <w:rPr>
                          <w:rFonts w:eastAsia="標楷體"/>
                          <w:color w:val="FF0000"/>
                        </w:rPr>
                        <w:t>號字，置中、粗體，單行間距，標楷體，英文</w:t>
                      </w:r>
                      <w:r>
                        <w:rPr>
                          <w:rFonts w:eastAsia="標楷體"/>
                          <w:color w:val="FF0000"/>
                        </w:rPr>
                        <w:t>Times New Roman)</w:t>
                      </w:r>
                    </w:p>
                    <w:p w:rsidR="00845182" w:rsidRDefault="0084518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b/>
          <w:sz w:val="28"/>
          <w:szCs w:val="28"/>
        </w:rPr>
        <w:t>壹、緒論</w:t>
      </w:r>
    </w:p>
    <w:p w:rsidR="00845182" w:rsidRDefault="00845182">
      <w:pPr>
        <w:snapToGrid w:val="0"/>
        <w:jc w:val="center"/>
        <w:rPr>
          <w:rFonts w:eastAsia="標楷體"/>
          <w:b/>
          <w:sz w:val="28"/>
          <w:szCs w:val="32"/>
        </w:rPr>
      </w:pPr>
    </w:p>
    <w:p w:rsidR="00845182" w:rsidRDefault="00D16F16">
      <w:pPr>
        <w:snapToGrid w:val="0"/>
        <w:rPr>
          <w:rFonts w:eastAsia="標楷體"/>
          <w:b/>
          <w:szCs w:val="32"/>
        </w:rPr>
      </w:pPr>
      <w:r>
        <w:rPr>
          <w:rFonts w:eastAsia="標楷體"/>
          <w:b/>
          <w:szCs w:val="32"/>
        </w:rPr>
        <w:t>一、研究背景</w:t>
      </w:r>
    </w:p>
    <w:p w:rsidR="00845182" w:rsidRDefault="00845182">
      <w:pPr>
        <w:rPr>
          <w:rFonts w:eastAsia="標楷體"/>
        </w:rPr>
      </w:pPr>
    </w:p>
    <w:p w:rsidR="00845182" w:rsidRDefault="00845182">
      <w:pPr>
        <w:rPr>
          <w:rFonts w:eastAsia="標楷體"/>
        </w:rPr>
      </w:pPr>
    </w:p>
    <w:p w:rsidR="00845182" w:rsidRDefault="00D16F16">
      <w:pPr>
        <w:rPr>
          <w:rFonts w:eastAsia="標楷體"/>
          <w:b/>
        </w:rPr>
      </w:pPr>
      <w:r>
        <w:rPr>
          <w:rFonts w:eastAsia="標楷體"/>
          <w:b/>
        </w:rPr>
        <w:t>二、研究目的</w:t>
      </w:r>
    </w:p>
    <w:p w:rsidR="00845182" w:rsidRDefault="00845182">
      <w:pPr>
        <w:rPr>
          <w:rFonts w:eastAsia="標楷體"/>
          <w:b/>
        </w:rPr>
      </w:pPr>
    </w:p>
    <w:p w:rsidR="00845182" w:rsidRDefault="00D16F16">
      <w:pPr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貳、文獻探討</w:t>
      </w:r>
    </w:p>
    <w:p w:rsidR="00845182" w:rsidRDefault="00D16F16">
      <w:pPr>
        <w:jc w:val="center"/>
      </w:pPr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2211704</wp:posOffset>
                </wp:positionH>
                <wp:positionV relativeFrom="paragraph">
                  <wp:posOffset>6345</wp:posOffset>
                </wp:positionV>
                <wp:extent cx="2651760" cy="358143"/>
                <wp:effectExtent l="590550" t="0" r="15240" b="22857"/>
                <wp:wrapNone/>
                <wp:docPr id="2" name="直線圖說文字 1 (加上框線和強調線)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1760" cy="358143"/>
                        </a:xfrm>
                        <a:custGeom>
                          <a:avLst>
                            <a:gd name="f8" fmla="val 18750"/>
                            <a:gd name="f9" fmla="val -8333"/>
                            <a:gd name="f10" fmla="val 35022"/>
                            <a:gd name="f11" fmla="val -21770"/>
                          </a:avLst>
                          <a:gdLst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val 18750"/>
                            <a:gd name="f9" fmla="val -8333"/>
                            <a:gd name="f10" fmla="val 35022"/>
                            <a:gd name="f11" fmla="val -21770"/>
                            <a:gd name="f12" fmla="abs f4"/>
                            <a:gd name="f13" fmla="abs f5"/>
                            <a:gd name="f14" fmla="abs f6"/>
                            <a:gd name="f15" fmla="val f7"/>
                            <a:gd name="f16" fmla="?: f12 f4 1"/>
                            <a:gd name="f17" fmla="?: f13 f5 1"/>
                            <a:gd name="f18" fmla="?: f14 f6 1"/>
                            <a:gd name="f19" fmla="*/ f16 1 21600"/>
                            <a:gd name="f20" fmla="*/ f17 1 21600"/>
                            <a:gd name="f21" fmla="*/ 21600 f16 1"/>
                            <a:gd name="f22" fmla="*/ 21600 f17 1"/>
                            <a:gd name="f23" fmla="min f20 f19"/>
                            <a:gd name="f24" fmla="*/ f21 1 f18"/>
                            <a:gd name="f25" fmla="*/ f22 1 f18"/>
                            <a:gd name="f26" fmla="val f24"/>
                            <a:gd name="f27" fmla="val f25"/>
                            <a:gd name="f28" fmla="*/ f15 f23 1"/>
                            <a:gd name="f29" fmla="+- f27 0 f15"/>
                            <a:gd name="f30" fmla="+- f26 0 f15"/>
                            <a:gd name="f31" fmla="*/ f26 f23 1"/>
                            <a:gd name="f32" fmla="*/ f27 f23 1"/>
                            <a:gd name="f33" fmla="min f30 f29"/>
                            <a:gd name="f34" fmla="*/ f33 1 21600"/>
                            <a:gd name="f35" fmla="*/ f9 1 f34"/>
                            <a:gd name="f36" fmla="*/ f8 1 f34"/>
                            <a:gd name="f37" fmla="*/ f11 1 f34"/>
                            <a:gd name="f38" fmla="*/ f10 1 f34"/>
                            <a:gd name="f39" fmla="*/ f29 f36 1"/>
                            <a:gd name="f40" fmla="*/ f30 f35 1"/>
                            <a:gd name="f41" fmla="*/ f29 f38 1"/>
                            <a:gd name="f42" fmla="*/ f30 f37 1"/>
                            <a:gd name="f43" fmla="*/ f39 1 100000"/>
                            <a:gd name="f44" fmla="*/ f40 1 100000"/>
                            <a:gd name="f45" fmla="*/ f41 1 100000"/>
                            <a:gd name="f46" fmla="*/ f42 1 100000"/>
                            <a:gd name="f47" fmla="*/ f44 f23 1"/>
                            <a:gd name="f48" fmla="*/ f43 f23 1"/>
                            <a:gd name="f49" fmla="*/ f46 f23 1"/>
                            <a:gd name="f50" fmla="*/ f45 f23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28" t="f28" r="f31" b="f32"/>
                          <a:pathLst>
                            <a:path>
                              <a:moveTo>
                                <a:pt x="f28" y="f28"/>
                              </a:moveTo>
                              <a:lnTo>
                                <a:pt x="f31" y="f28"/>
                              </a:lnTo>
                              <a:lnTo>
                                <a:pt x="f31" y="f32"/>
                              </a:lnTo>
                              <a:lnTo>
                                <a:pt x="f28" y="f32"/>
                              </a:lnTo>
                              <a:close/>
                            </a:path>
                            <a:path fill="none">
                              <a:moveTo>
                                <a:pt x="f47" y="f28"/>
                              </a:moveTo>
                              <a:lnTo>
                                <a:pt x="f47" y="f32"/>
                              </a:lnTo>
                              <a:close/>
                            </a:path>
                            <a:path fill="none">
                              <a:moveTo>
                                <a:pt x="f47" y="f48"/>
                              </a:moveTo>
                              <a:lnTo>
                                <a:pt x="f49" y="f50"/>
                              </a:lnTo>
                            </a:path>
                          </a:pathLst>
                        </a:custGeom>
                        <a:noFill/>
                        <a:ln w="12701" cap="flat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45182" w:rsidRDefault="00D16F16">
                            <w:pPr>
                              <w:spacing w:line="320" w:lineRule="exact"/>
                              <w:jc w:val="both"/>
                            </w:pPr>
                            <w:r>
                              <w:rPr>
                                <w:rFonts w:ascii="標楷體" w:eastAsia="標楷體" w:hAnsi="標楷體"/>
                                <w:color w:val="FF0000"/>
                              </w:rPr>
                              <w:t>各節標題需與前一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</w:rPr>
                              <w:t>段落距離</w:t>
                            </w:r>
                            <w:r>
                              <w:rPr>
                                <w:rFonts w:ascii="Meiryo" w:eastAsia="標楷體" w:hAnsi="Meiryo" w:cs="Meiryo"/>
                                <w:color w:val="FF0000"/>
                              </w:rPr>
                              <w:t>一行空白</w:t>
                            </w:r>
                          </w:p>
                          <w:p w:rsidR="00845182" w:rsidRDefault="00845182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直線圖說文字 1 (加上框線和強調線) 25" o:spid="_x0000_s1027" style="position:absolute;left:0;text-align:left;margin-left:174.15pt;margin-top:.5pt;width:208.8pt;height:2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51760,35814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" adj="-11796480,,5400" path="m,l2651760,r,358143l,358143,,xem-220971,nfl-220971,358143,-220971,xem-220971,67152nfl-577288,125429e" filled="f" strokecolor="red" strokeweight=".35281mm">
                <v:stroke joinstyle="miter"/>
                <v:formulas/>
                <v:path arrowok="t" o:connecttype="custom" o:connectlocs="1325880,0;2651760,179072;1325880,358143;0,179072" o:connectangles="270,0,90,180" textboxrect="0,0,2651760,358143"/>
                <v:textbox>
                  <w:txbxContent>
                    <w:p w:rsidR="00845182" w:rsidRDefault="00D16F16">
                      <w:pPr>
                        <w:spacing w:line="320" w:lineRule="exact"/>
                        <w:jc w:val="both"/>
                      </w:pPr>
                      <w:r>
                        <w:rPr>
                          <w:rFonts w:ascii="標楷體" w:eastAsia="標楷體" w:hAnsi="標楷體"/>
                          <w:color w:val="FF0000"/>
                        </w:rPr>
                        <w:t>各節標題需與前一</w:t>
                      </w:r>
                      <w:r>
                        <w:rPr>
                          <w:rFonts w:ascii="標楷體" w:eastAsia="標楷體" w:hAnsi="標楷體" w:cs="標楷體"/>
                          <w:color w:val="FF0000"/>
                        </w:rPr>
                        <w:t>段落距離</w:t>
                      </w:r>
                      <w:r>
                        <w:rPr>
                          <w:rFonts w:ascii="Meiryo" w:eastAsia="標楷體" w:hAnsi="Meiryo" w:cs="Meiryo"/>
                          <w:color w:val="FF0000"/>
                        </w:rPr>
                        <w:t>一行空白</w:t>
                      </w:r>
                    </w:p>
                    <w:p w:rsidR="00845182" w:rsidRDefault="0084518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45182" w:rsidRDefault="00D16F16">
      <w:pPr>
        <w:rPr>
          <w:rFonts w:eastAsia="標楷體"/>
          <w:b/>
        </w:rPr>
      </w:pPr>
      <w:r>
        <w:rPr>
          <w:rFonts w:eastAsia="標楷體"/>
          <w:b/>
        </w:rPr>
        <w:t>一、運動觀光發展現況</w:t>
      </w:r>
    </w:p>
    <w:p w:rsidR="00845182" w:rsidRDefault="00845182">
      <w:pPr>
        <w:rPr>
          <w:rFonts w:eastAsia="標楷體"/>
          <w:b/>
        </w:rPr>
      </w:pPr>
    </w:p>
    <w:p w:rsidR="00845182" w:rsidRDefault="00D16F16">
      <w:pPr>
        <w:rPr>
          <w:rFonts w:eastAsia="標楷體"/>
          <w:b/>
        </w:rPr>
      </w:pPr>
      <w:r>
        <w:rPr>
          <w:rFonts w:eastAsia="標楷體"/>
          <w:b/>
        </w:rPr>
        <w:t>二、運動觀光遊憩滿意度之探析</w:t>
      </w:r>
    </w:p>
    <w:p w:rsidR="00845182" w:rsidRDefault="00D16F16"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2308860</wp:posOffset>
                </wp:positionH>
                <wp:positionV relativeFrom="paragraph">
                  <wp:posOffset>124458</wp:posOffset>
                </wp:positionV>
                <wp:extent cx="3642356" cy="594360"/>
                <wp:effectExtent l="647700" t="114300" r="15244" b="15240"/>
                <wp:wrapNone/>
                <wp:docPr id="3" name="直線圖說文字 1 (加上框線和強調線)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2356" cy="594360"/>
                        </a:xfrm>
                        <a:custGeom>
                          <a:avLst>
                            <a:gd name="f8" fmla="val 18750"/>
                            <a:gd name="f9" fmla="val -8333"/>
                            <a:gd name="f10" fmla="val -18626"/>
                            <a:gd name="f11" fmla="val -17696"/>
                          </a:avLst>
                          <a:gdLst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val 18750"/>
                            <a:gd name="f9" fmla="val -8333"/>
                            <a:gd name="f10" fmla="val -18626"/>
                            <a:gd name="f11" fmla="val -17696"/>
                            <a:gd name="f12" fmla="abs f4"/>
                            <a:gd name="f13" fmla="abs f5"/>
                            <a:gd name="f14" fmla="abs f6"/>
                            <a:gd name="f15" fmla="val f7"/>
                            <a:gd name="f16" fmla="?: f12 f4 1"/>
                            <a:gd name="f17" fmla="?: f13 f5 1"/>
                            <a:gd name="f18" fmla="?: f14 f6 1"/>
                            <a:gd name="f19" fmla="*/ f16 1 21600"/>
                            <a:gd name="f20" fmla="*/ f17 1 21600"/>
                            <a:gd name="f21" fmla="*/ 21600 f16 1"/>
                            <a:gd name="f22" fmla="*/ 21600 f17 1"/>
                            <a:gd name="f23" fmla="min f20 f19"/>
                            <a:gd name="f24" fmla="*/ f21 1 f18"/>
                            <a:gd name="f25" fmla="*/ f22 1 f18"/>
                            <a:gd name="f26" fmla="val f24"/>
                            <a:gd name="f27" fmla="val f25"/>
                            <a:gd name="f28" fmla="*/ f15 f23 1"/>
                            <a:gd name="f29" fmla="+- f27 0 f15"/>
                            <a:gd name="f30" fmla="+- f26 0 f15"/>
                            <a:gd name="f31" fmla="*/ f26 f23 1"/>
                            <a:gd name="f32" fmla="*/ f27 f23 1"/>
                            <a:gd name="f33" fmla="min f30 f29"/>
                            <a:gd name="f34" fmla="*/ f33 1 21600"/>
                            <a:gd name="f35" fmla="*/ f9 1 f34"/>
                            <a:gd name="f36" fmla="*/ f8 1 f34"/>
                            <a:gd name="f37" fmla="*/ f11 1 f34"/>
                            <a:gd name="f38" fmla="*/ f10 1 f34"/>
                            <a:gd name="f39" fmla="*/ f29 f36 1"/>
                            <a:gd name="f40" fmla="*/ f30 f35 1"/>
                            <a:gd name="f41" fmla="*/ f29 f38 1"/>
                            <a:gd name="f42" fmla="*/ f30 f37 1"/>
                            <a:gd name="f43" fmla="*/ f39 1 100000"/>
                            <a:gd name="f44" fmla="*/ f40 1 100000"/>
                            <a:gd name="f45" fmla="*/ f41 1 100000"/>
                            <a:gd name="f46" fmla="*/ f42 1 100000"/>
                            <a:gd name="f47" fmla="*/ f44 f23 1"/>
                            <a:gd name="f48" fmla="*/ f43 f23 1"/>
                            <a:gd name="f49" fmla="*/ f46 f23 1"/>
                            <a:gd name="f50" fmla="*/ f45 f23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28" t="f28" r="f31" b="f32"/>
                          <a:pathLst>
                            <a:path>
                              <a:moveTo>
                                <a:pt x="f28" y="f28"/>
                              </a:moveTo>
                              <a:lnTo>
                                <a:pt x="f31" y="f28"/>
                              </a:lnTo>
                              <a:lnTo>
                                <a:pt x="f31" y="f32"/>
                              </a:lnTo>
                              <a:lnTo>
                                <a:pt x="f28" y="f32"/>
                              </a:lnTo>
                              <a:close/>
                            </a:path>
                            <a:path fill="none">
                              <a:moveTo>
                                <a:pt x="f47" y="f28"/>
                              </a:moveTo>
                              <a:lnTo>
                                <a:pt x="f47" y="f32"/>
                              </a:lnTo>
                              <a:close/>
                            </a:path>
                            <a:path fill="none">
                              <a:moveTo>
                                <a:pt x="f47" y="f48"/>
                              </a:moveTo>
                              <a:lnTo>
                                <a:pt x="f49" y="f50"/>
                              </a:lnTo>
                            </a:path>
                          </a:pathLst>
                        </a:custGeom>
                        <a:noFill/>
                        <a:ln w="12701" cap="flat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45182" w:rsidRDefault="00D16F16">
                            <w:pPr>
                              <w:autoSpaceDE w:val="0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</w:rPr>
                              <w:t>與字體請參照摘要格式（標楷體</w:t>
                            </w:r>
                            <w:r>
                              <w:rPr>
                                <w:rFonts w:eastAsia="標楷體"/>
                                <w:color w:val="FF0000"/>
                              </w:rPr>
                              <w:t>12</w:t>
                            </w:r>
                            <w:r>
                              <w:rPr>
                                <w:rFonts w:eastAsia="標楷體"/>
                                <w:color w:val="FF0000"/>
                              </w:rPr>
                              <w:t>號字），</w:t>
                            </w:r>
                          </w:p>
                          <w:p w:rsidR="00845182" w:rsidRDefault="00D16F16">
                            <w:pPr>
                              <w:spacing w:line="320" w:lineRule="exact"/>
                              <w:jc w:val="both"/>
                            </w:pPr>
                            <w:r>
                              <w:rPr>
                                <w:rFonts w:eastAsia="標楷體"/>
                                <w:color w:val="FF0000"/>
                              </w:rPr>
                              <w:t>內文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</w:rPr>
                              <w:t>字數以不超過</w:t>
                            </w:r>
                            <w:r>
                              <w:rPr>
                                <w:rFonts w:ascii="Meiryo" w:eastAsia="Meiryo" w:hAnsi="Meiryo" w:cs="Meiryo"/>
                                <w:color w:val="FF0000"/>
                              </w:rPr>
                              <w:t>⼀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</w:rPr>
                              <w:t>萬字且不刊載「附錄」為原則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直線圖說文字 1 (加上框線和強調線) 24" o:spid="_x0000_s1028" style="position:absolute;margin-left:181.8pt;margin-top:9.8pt;width:286.8pt;height:46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42356,5943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" adj="-11796480,,5400" path="m,l3642356,r,594360l,594360,,xem-303518,nfl-303518,594360,-303518,xem-303518,111443nfl-644551,-110705e" filled="f" strokecolor="red" strokeweight=".35281mm">
                <v:stroke joinstyle="miter"/>
                <v:formulas/>
                <v:path arrowok="t" o:connecttype="custom" o:connectlocs="1821178,0;3642356,297180;1821178,594360;0,297180" o:connectangles="270,0,90,180" textboxrect="0,0,3642356,594360"/>
                <v:textbox>
                  <w:txbxContent>
                    <w:p w:rsidR="00845182" w:rsidRDefault="00D16F16">
                      <w:pPr>
                        <w:autoSpaceDE w:val="0"/>
                      </w:pPr>
                      <w:r>
                        <w:rPr>
                          <w:rFonts w:ascii="標楷體" w:eastAsia="標楷體" w:hAnsi="標楷體" w:cs="標楷體"/>
                          <w:color w:val="FF0000"/>
                        </w:rPr>
                        <w:t>與字體請參照摘要格式（標楷體</w:t>
                      </w:r>
                      <w:r>
                        <w:rPr>
                          <w:rFonts w:eastAsia="標楷體"/>
                          <w:color w:val="FF0000"/>
                        </w:rPr>
                        <w:t>12</w:t>
                      </w:r>
                      <w:r>
                        <w:rPr>
                          <w:rFonts w:eastAsia="標楷體"/>
                          <w:color w:val="FF0000"/>
                        </w:rPr>
                        <w:t>號字），</w:t>
                      </w:r>
                    </w:p>
                    <w:p w:rsidR="00845182" w:rsidRDefault="00D16F16">
                      <w:pPr>
                        <w:spacing w:line="320" w:lineRule="exact"/>
                        <w:jc w:val="both"/>
                      </w:pPr>
                      <w:r>
                        <w:rPr>
                          <w:rFonts w:eastAsia="標楷體"/>
                          <w:color w:val="FF0000"/>
                        </w:rPr>
                        <w:t>內文</w:t>
                      </w:r>
                      <w:r>
                        <w:rPr>
                          <w:rFonts w:ascii="標楷體" w:eastAsia="標楷體" w:hAnsi="標楷體" w:cs="標楷體"/>
                          <w:color w:val="FF0000"/>
                        </w:rPr>
                        <w:t>字數以不超過</w:t>
                      </w:r>
                      <w:r>
                        <w:rPr>
                          <w:rFonts w:ascii="Meiryo" w:eastAsia="Meiryo" w:hAnsi="Meiryo" w:cs="Meiryo"/>
                          <w:color w:val="FF0000"/>
                        </w:rPr>
                        <w:t>⼀</w:t>
                      </w:r>
                      <w:r>
                        <w:rPr>
                          <w:rFonts w:ascii="標楷體" w:eastAsia="標楷體" w:hAnsi="標楷體" w:cs="標楷體"/>
                          <w:color w:val="FF0000"/>
                        </w:rPr>
                        <w:t>萬字且不刊載「附錄」為原則</w:t>
                      </w:r>
                    </w:p>
                  </w:txbxContent>
                </v:textbox>
              </v:shape>
            </w:pict>
          </mc:Fallback>
        </mc:AlternateContent>
      </w:r>
    </w:p>
    <w:p w:rsidR="00845182" w:rsidRDefault="00845182"/>
    <w:p w:rsidR="00845182" w:rsidRDefault="00845182"/>
    <w:p w:rsidR="00845182" w:rsidRDefault="00845182"/>
    <w:p w:rsidR="00845182" w:rsidRDefault="00D16F16">
      <w:pPr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參、研究方法</w:t>
      </w:r>
    </w:p>
    <w:p w:rsidR="00845182" w:rsidRDefault="00D16F16">
      <w:pPr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肆、結果</w:t>
      </w:r>
    </w:p>
    <w:p w:rsidR="00845182" w:rsidRDefault="00D16F16">
      <w:pPr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伍、結論</w:t>
      </w:r>
    </w:p>
    <w:p w:rsidR="00845182" w:rsidRDefault="00D16F16">
      <w:pPr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參考文獻</w:t>
      </w:r>
    </w:p>
    <w:p w:rsidR="00845182" w:rsidRDefault="00D16F16"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2758443</wp:posOffset>
                </wp:positionH>
                <wp:positionV relativeFrom="paragraph">
                  <wp:posOffset>5458455</wp:posOffset>
                </wp:positionV>
                <wp:extent cx="1790696" cy="365760"/>
                <wp:effectExtent l="0" t="0" r="19054" b="167640"/>
                <wp:wrapNone/>
                <wp:docPr id="4" name="矩形圖說文字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696" cy="365760"/>
                        </a:xfrm>
                        <a:custGeom>
                          <a:avLst>
                            <a:gd name="f0" fmla="val 1200"/>
                            <a:gd name="f1" fmla="val 30392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+- 0 0 1"/>
                            <a:gd name="f10" fmla="val -2147483647"/>
                            <a:gd name="f11" fmla="val 2147483647"/>
                            <a:gd name="f12" fmla="val 3590"/>
                            <a:gd name="f13" fmla="val 8970"/>
                            <a:gd name="f14" fmla="val 12630"/>
                            <a:gd name="f15" fmla="val 18010"/>
                            <a:gd name="f16" fmla="+- 0 0 180"/>
                            <a:gd name="f17" fmla="*/ f5 1 21600"/>
                            <a:gd name="f18" fmla="*/ f6 1 21600"/>
                            <a:gd name="f19" fmla="pin -2147483647 f0 2147483647"/>
                            <a:gd name="f20" fmla="pin -2147483647 f1 2147483647"/>
                            <a:gd name="f21" fmla="*/ f16 f2 1"/>
                            <a:gd name="f22" fmla="+- f19 0 10800"/>
                            <a:gd name="f23" fmla="+- f20 0 10800"/>
                            <a:gd name="f24" fmla="+- f20 0 21600"/>
                            <a:gd name="f25" fmla="+- f19 0 21600"/>
                            <a:gd name="f26" fmla="val f19"/>
                            <a:gd name="f27" fmla="val f20"/>
                            <a:gd name="f28" fmla="*/ f19 f17 1"/>
                            <a:gd name="f29" fmla="*/ f20 f18 1"/>
                            <a:gd name="f30" fmla="*/ 0 f17 1"/>
                            <a:gd name="f31" fmla="*/ 21600 f17 1"/>
                            <a:gd name="f32" fmla="*/ 21600 f18 1"/>
                            <a:gd name="f33" fmla="*/ 0 f18 1"/>
                            <a:gd name="f34" fmla="*/ f21 1 f4"/>
                            <a:gd name="f35" fmla="abs f22"/>
                            <a:gd name="f36" fmla="abs f23"/>
                            <a:gd name="f37" fmla="*/ f26 f17 1"/>
                            <a:gd name="f38" fmla="*/ f27 f18 1"/>
                            <a:gd name="f39" fmla="+- f34 0 f3"/>
                            <a:gd name="f40" fmla="+- f35 0 f36"/>
                            <a:gd name="f41" fmla="+- f36 0 f35"/>
                            <a:gd name="f42" fmla="?: f23 f9 f40"/>
                            <a:gd name="f43" fmla="?: f23 f40 f9"/>
                            <a:gd name="f44" fmla="?: f22 f9 f41"/>
                            <a:gd name="f45" fmla="?: f22 f41 f9"/>
                            <a:gd name="f46" fmla="?: f19 f9 f42"/>
                            <a:gd name="f47" fmla="?: f19 f9 f43"/>
                            <a:gd name="f48" fmla="?: f24 f44 f9"/>
                            <a:gd name="f49" fmla="?: f24 f45 f9"/>
                            <a:gd name="f50" fmla="?: f25 f43 f9"/>
                            <a:gd name="f51" fmla="?: f25 f42 f9"/>
                            <a:gd name="f52" fmla="?: f20 f9 f45"/>
                            <a:gd name="f53" fmla="?: f20 f9 f44"/>
                            <a:gd name="f54" fmla="?: f46 f19 0"/>
                            <a:gd name="f55" fmla="?: f46 f20 6280"/>
                            <a:gd name="f56" fmla="?: f47 f19 0"/>
                            <a:gd name="f57" fmla="?: f47 f20 15320"/>
                            <a:gd name="f58" fmla="?: f48 f19 6280"/>
                            <a:gd name="f59" fmla="?: f48 f20 21600"/>
                            <a:gd name="f60" fmla="?: f49 f19 15320"/>
                            <a:gd name="f61" fmla="?: f49 f20 21600"/>
                            <a:gd name="f62" fmla="?: f50 f19 21600"/>
                            <a:gd name="f63" fmla="?: f50 f20 15320"/>
                            <a:gd name="f64" fmla="?: f51 f19 21600"/>
                            <a:gd name="f65" fmla="?: f51 f20 6280"/>
                            <a:gd name="f66" fmla="?: f52 f19 15320"/>
                            <a:gd name="f67" fmla="?: f52 f20 0"/>
                            <a:gd name="f68" fmla="?: f53 f19 6280"/>
                            <a:gd name="f69" fmla="?: f53 f20 0"/>
                          </a:gdLst>
                          <a:ahLst>
                            <a:ahXY gdRefX="f0" minX="f10" maxX="f11" gdRefY="f1" minY="f10" maxY="f11">
                              <a:pos x="f28" y="f2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9">
                              <a:pos x="f37" y="f38"/>
                            </a:cxn>
                          </a:cxnLst>
                          <a:rect l="f30" t="f33" r="f31" b="f32"/>
                          <a:pathLst>
                            <a:path w="21600" h="21600">
                              <a:moveTo>
                                <a:pt x="f7" y="f7"/>
                              </a:moveTo>
                              <a:lnTo>
                                <a:pt x="f7" y="f12"/>
                              </a:lnTo>
                              <a:lnTo>
                                <a:pt x="f54" y="f55"/>
                              </a:lnTo>
                              <a:lnTo>
                                <a:pt x="f7" y="f13"/>
                              </a:lnTo>
                              <a:lnTo>
                                <a:pt x="f7" y="f14"/>
                              </a:lnTo>
                              <a:lnTo>
                                <a:pt x="f56" y="f57"/>
                              </a:lnTo>
                              <a:lnTo>
                                <a:pt x="f7" y="f15"/>
                              </a:lnTo>
                              <a:lnTo>
                                <a:pt x="f7" y="f8"/>
                              </a:lnTo>
                              <a:lnTo>
                                <a:pt x="f12" y="f8"/>
                              </a:lnTo>
                              <a:lnTo>
                                <a:pt x="f58" y="f59"/>
                              </a:lnTo>
                              <a:lnTo>
                                <a:pt x="f13" y="f8"/>
                              </a:lnTo>
                              <a:lnTo>
                                <a:pt x="f14" y="f8"/>
                              </a:lnTo>
                              <a:lnTo>
                                <a:pt x="f60" y="f61"/>
                              </a:lnTo>
                              <a:lnTo>
                                <a:pt x="f15" y="f8"/>
                              </a:lnTo>
                              <a:lnTo>
                                <a:pt x="f8" y="f8"/>
                              </a:lnTo>
                              <a:lnTo>
                                <a:pt x="f8" y="f15"/>
                              </a:lnTo>
                              <a:lnTo>
                                <a:pt x="f62" y="f63"/>
                              </a:lnTo>
                              <a:lnTo>
                                <a:pt x="f8" y="f14"/>
                              </a:lnTo>
                              <a:lnTo>
                                <a:pt x="f8" y="f13"/>
                              </a:lnTo>
                              <a:lnTo>
                                <a:pt x="f64" y="f65"/>
                              </a:lnTo>
                              <a:lnTo>
                                <a:pt x="f8" y="f12"/>
                              </a:lnTo>
                              <a:lnTo>
                                <a:pt x="f8" y="f7"/>
                              </a:lnTo>
                              <a:lnTo>
                                <a:pt x="f15" y="f7"/>
                              </a:lnTo>
                              <a:lnTo>
                                <a:pt x="f66" y="f67"/>
                              </a:lnTo>
                              <a:lnTo>
                                <a:pt x="f14" y="f7"/>
                              </a:lnTo>
                              <a:lnTo>
                                <a:pt x="f13" y="f7"/>
                              </a:lnTo>
                              <a:lnTo>
                                <a:pt x="f68" y="f69"/>
                              </a:lnTo>
                              <a:lnTo>
                                <a:pt x="f12" y="f7"/>
                              </a:lnTo>
                              <a:lnTo>
                                <a:pt x="f7" y="f7"/>
                              </a:lnTo>
                              <a:close/>
                            </a:path>
                          </a:pathLst>
                        </a:custGeom>
                        <a:noFill/>
                        <a:ln w="25402" cap="flat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45182" w:rsidRDefault="00D16F16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0000"/>
                              </w:rPr>
                              <w:t>頁碼請用「頁尾置中」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矩形圖說文字 26" o:spid="_x0000_s1029" style="position:absolute;margin-left:217.2pt;margin-top:429.8pt;width:141pt;height:28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" adj="-11796480,,5400" path="m,l,3590,,6280,,8970r,3660l,15320r,2690l,21600r3590,l1200,30392,8970,21600r3660,l15320,21600r2690,l21600,21600r,-3590l21600,15320r,-2690l21600,8970r,-2690l21600,3590,21600,,18010,,15320,,12630,,8970,,6280,,3590,,,xe" filled="f" strokecolor="red" strokeweight=".70561mm">
                <v:stroke joinstyle="miter"/>
                <v:formulas/>
                <v:path arrowok="t" o:connecttype="custom" o:connectlocs="895348,0;1790696,182880;895348,365760;0,182880;99483,514638" o:connectangles="270,0,90,180,90" textboxrect="0,0,21600,21600"/>
                <v:textbox>
                  <w:txbxContent>
                    <w:p w:rsidR="00845182" w:rsidRDefault="00D16F16">
                      <w:pPr>
                        <w:jc w:val="center"/>
                        <w:rPr>
                          <w:rFonts w:ascii="標楷體" w:eastAsia="標楷體" w:hAnsi="標楷體"/>
                          <w:color w:val="FF0000"/>
                        </w:rPr>
                      </w:pPr>
                      <w:r>
                        <w:rPr>
                          <w:rFonts w:ascii="標楷體" w:eastAsia="標楷體" w:hAnsi="標楷體"/>
                          <w:color w:val="FF0000"/>
                        </w:rPr>
                        <w:t>頁碼請用「頁尾置中」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45182">
      <w:footerReference w:type="default" r:id="rId18"/>
      <w:pgSz w:w="11906" w:h="16838"/>
      <w:pgMar w:top="1134" w:right="1440" w:bottom="1134" w:left="1440" w:header="851" w:footer="567" w:gutter="0"/>
      <w:cols w:space="720"/>
      <w:docGrid w:type="lines" w:linePitch="38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F16" w:rsidRDefault="00D16F16">
      <w:r>
        <w:separator/>
      </w:r>
    </w:p>
  </w:endnote>
  <w:endnote w:type="continuationSeparator" w:id="0">
    <w:p w:rsidR="00D16F16" w:rsidRDefault="00D16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835" w:rsidRDefault="00D16F16">
    <w:pPr>
      <w:pStyle w:val="a5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 w:rsidR="00C856CB">
      <w:rPr>
        <w:rFonts w:ascii="Times New Roman" w:hAnsi="Times New Roman"/>
        <w:noProof/>
        <w:lang w:val="zh-TW"/>
      </w:rPr>
      <w:t>2</w:t>
    </w:r>
    <w:r>
      <w:rPr>
        <w:rFonts w:ascii="Times New Roman" w:hAnsi="Times New Roman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835" w:rsidRDefault="00D16F16">
    <w:pPr>
      <w:pStyle w:val="a5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 w:rsidR="00C856CB">
      <w:rPr>
        <w:rFonts w:ascii="Times New Roman" w:hAnsi="Times New Roman"/>
        <w:noProof/>
        <w:lang w:val="zh-TW"/>
      </w:rPr>
      <w:t>3</w:t>
    </w:r>
    <w:r>
      <w:rPr>
        <w:rFonts w:ascii="Times New Roman" w:hAnsi="Times New Roman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835" w:rsidRDefault="00D16F16">
    <w:pPr>
      <w:pStyle w:val="a5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 w:rsidR="00C856CB">
      <w:rPr>
        <w:rFonts w:ascii="Times New Roman" w:hAnsi="Times New Roman"/>
        <w:noProof/>
        <w:lang w:val="zh-TW"/>
      </w:rPr>
      <w:t>5</w:t>
    </w:r>
    <w:r>
      <w:rPr>
        <w:rFonts w:ascii="Times New Roman" w:hAnsi="Times New Roman"/>
        <w:lang w:val="zh-TW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835" w:rsidRDefault="00D16F16">
    <w:pPr>
      <w:pStyle w:val="a5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 w:rsidR="00C856CB">
      <w:rPr>
        <w:rFonts w:ascii="Times New Roman" w:hAnsi="Times New Roman"/>
        <w:noProof/>
        <w:lang w:val="zh-TW"/>
      </w:rPr>
      <w:t>6</w:t>
    </w:r>
    <w:r>
      <w:rPr>
        <w:rFonts w:ascii="Times New Roman" w:hAnsi="Times New Roman"/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835" w:rsidRDefault="00D16F16">
    <w:pPr>
      <w:pStyle w:val="a5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 w:rsidR="00C856CB">
      <w:rPr>
        <w:rFonts w:ascii="Times New Roman" w:hAnsi="Times New Roman"/>
        <w:noProof/>
        <w:lang w:val="zh-TW"/>
      </w:rPr>
      <w:t>7</w:t>
    </w:r>
    <w:r>
      <w:rPr>
        <w:rFonts w:ascii="Times New Roman" w:hAnsi="Times New Roman"/>
        <w:lang w:val="zh-TW"/>
      </w:rPr>
      <w:fldChar w:fldCharType="end"/>
    </w:r>
  </w:p>
  <w:p w:rsidR="002F1835" w:rsidRDefault="00D16F16">
    <w:pPr>
      <w:spacing w:line="12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F16" w:rsidRDefault="00D16F16">
      <w:r>
        <w:rPr>
          <w:color w:val="000000"/>
        </w:rPr>
        <w:separator/>
      </w:r>
    </w:p>
  </w:footnote>
  <w:footnote w:type="continuationSeparator" w:id="0">
    <w:p w:rsidR="00D16F16" w:rsidRDefault="00D16F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E23D8"/>
    <w:multiLevelType w:val="multilevel"/>
    <w:tmpl w:val="97C62076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1" w15:restartNumberingAfterBreak="0">
    <w:nsid w:val="0DDE1DAE"/>
    <w:multiLevelType w:val="multilevel"/>
    <w:tmpl w:val="85EC238C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2" w15:restartNumberingAfterBreak="0">
    <w:nsid w:val="13DC1619"/>
    <w:multiLevelType w:val="multilevel"/>
    <w:tmpl w:val="004EF1A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3" w15:restartNumberingAfterBreak="0">
    <w:nsid w:val="14EA0361"/>
    <w:multiLevelType w:val="multilevel"/>
    <w:tmpl w:val="8C565CF2"/>
    <w:lvl w:ilvl="0">
      <w:start w:val="1"/>
      <w:numFmt w:val="taiwaneseCountingThousand"/>
      <w:lvlText w:val="(%1)"/>
      <w:lvlJc w:val="left"/>
      <w:pPr>
        <w:ind w:left="1036" w:hanging="480"/>
      </w:pPr>
    </w:lvl>
    <w:lvl w:ilvl="1">
      <w:start w:val="1"/>
      <w:numFmt w:val="ideographTraditional"/>
      <w:lvlText w:val="%2、"/>
      <w:lvlJc w:val="left"/>
      <w:pPr>
        <w:ind w:left="1516" w:hanging="480"/>
      </w:pPr>
    </w:lvl>
    <w:lvl w:ilvl="2">
      <w:start w:val="1"/>
      <w:numFmt w:val="lowerRoman"/>
      <w:lvlText w:val="%3."/>
      <w:lvlJc w:val="right"/>
      <w:pPr>
        <w:ind w:left="1996" w:hanging="480"/>
      </w:pPr>
    </w:lvl>
    <w:lvl w:ilvl="3">
      <w:start w:val="1"/>
      <w:numFmt w:val="decimal"/>
      <w:lvlText w:val="%4."/>
      <w:lvlJc w:val="left"/>
      <w:pPr>
        <w:ind w:left="2476" w:hanging="480"/>
      </w:pPr>
    </w:lvl>
    <w:lvl w:ilvl="4">
      <w:start w:val="1"/>
      <w:numFmt w:val="ideographTraditional"/>
      <w:lvlText w:val="%5、"/>
      <w:lvlJc w:val="left"/>
      <w:pPr>
        <w:ind w:left="2956" w:hanging="480"/>
      </w:pPr>
    </w:lvl>
    <w:lvl w:ilvl="5">
      <w:start w:val="1"/>
      <w:numFmt w:val="lowerRoman"/>
      <w:lvlText w:val="%6."/>
      <w:lvlJc w:val="right"/>
      <w:pPr>
        <w:ind w:left="3436" w:hanging="480"/>
      </w:pPr>
    </w:lvl>
    <w:lvl w:ilvl="6">
      <w:start w:val="1"/>
      <w:numFmt w:val="decimal"/>
      <w:lvlText w:val="%7."/>
      <w:lvlJc w:val="left"/>
      <w:pPr>
        <w:ind w:left="3916" w:hanging="480"/>
      </w:pPr>
    </w:lvl>
    <w:lvl w:ilvl="7">
      <w:start w:val="1"/>
      <w:numFmt w:val="ideographTraditional"/>
      <w:lvlText w:val="%8、"/>
      <w:lvlJc w:val="left"/>
      <w:pPr>
        <w:ind w:left="4396" w:hanging="480"/>
      </w:pPr>
    </w:lvl>
    <w:lvl w:ilvl="8">
      <w:start w:val="1"/>
      <w:numFmt w:val="lowerRoman"/>
      <w:lvlText w:val="%9."/>
      <w:lvlJc w:val="right"/>
      <w:pPr>
        <w:ind w:left="4876" w:hanging="480"/>
      </w:pPr>
    </w:lvl>
  </w:abstractNum>
  <w:abstractNum w:abstractNumId="4" w15:restartNumberingAfterBreak="0">
    <w:nsid w:val="27895EF8"/>
    <w:multiLevelType w:val="multilevel"/>
    <w:tmpl w:val="4756107C"/>
    <w:lvl w:ilvl="0">
      <w:start w:val="1"/>
      <w:numFmt w:val="taiwaneseCountingThousand"/>
      <w:lvlText w:val="(%1)"/>
      <w:lvlJc w:val="left"/>
      <w:pPr>
        <w:ind w:left="964" w:hanging="480"/>
      </w:pPr>
      <w:rPr>
        <w:b w:val="0"/>
        <w:bCs w:val="0"/>
        <w:sz w:val="26"/>
        <w:szCs w:val="26"/>
        <w:lang w:val="en-US"/>
      </w:rPr>
    </w:lvl>
    <w:lvl w:ilvl="1">
      <w:start w:val="1"/>
      <w:numFmt w:val="ideographTraditional"/>
      <w:lvlText w:val="%2、"/>
      <w:lvlJc w:val="left"/>
      <w:pPr>
        <w:ind w:left="1444" w:hanging="480"/>
      </w:pPr>
    </w:lvl>
    <w:lvl w:ilvl="2">
      <w:start w:val="1"/>
      <w:numFmt w:val="lowerRoman"/>
      <w:lvlText w:val="%3."/>
      <w:lvlJc w:val="right"/>
      <w:pPr>
        <w:ind w:left="1924" w:hanging="480"/>
      </w:pPr>
    </w:lvl>
    <w:lvl w:ilvl="3">
      <w:start w:val="1"/>
      <w:numFmt w:val="decimal"/>
      <w:lvlText w:val="%4."/>
      <w:lvlJc w:val="left"/>
      <w:pPr>
        <w:ind w:left="2404" w:hanging="480"/>
      </w:pPr>
    </w:lvl>
    <w:lvl w:ilvl="4">
      <w:start w:val="1"/>
      <w:numFmt w:val="ideographTraditional"/>
      <w:lvlText w:val="%5、"/>
      <w:lvlJc w:val="left"/>
      <w:pPr>
        <w:ind w:left="2884" w:hanging="480"/>
      </w:pPr>
    </w:lvl>
    <w:lvl w:ilvl="5">
      <w:start w:val="1"/>
      <w:numFmt w:val="lowerRoman"/>
      <w:lvlText w:val="%6."/>
      <w:lvlJc w:val="right"/>
      <w:pPr>
        <w:ind w:left="3364" w:hanging="480"/>
      </w:pPr>
    </w:lvl>
    <w:lvl w:ilvl="6">
      <w:start w:val="1"/>
      <w:numFmt w:val="decimal"/>
      <w:lvlText w:val="%7."/>
      <w:lvlJc w:val="left"/>
      <w:pPr>
        <w:ind w:left="3844" w:hanging="480"/>
      </w:pPr>
    </w:lvl>
    <w:lvl w:ilvl="7">
      <w:start w:val="1"/>
      <w:numFmt w:val="ideographTraditional"/>
      <w:lvlText w:val="%8、"/>
      <w:lvlJc w:val="left"/>
      <w:pPr>
        <w:ind w:left="4324" w:hanging="480"/>
      </w:pPr>
    </w:lvl>
    <w:lvl w:ilvl="8">
      <w:start w:val="1"/>
      <w:numFmt w:val="lowerRoman"/>
      <w:lvlText w:val="%9."/>
      <w:lvlJc w:val="right"/>
      <w:pPr>
        <w:ind w:left="4804" w:hanging="480"/>
      </w:pPr>
    </w:lvl>
  </w:abstractNum>
  <w:abstractNum w:abstractNumId="5" w15:restartNumberingAfterBreak="0">
    <w:nsid w:val="2A7E6B7E"/>
    <w:multiLevelType w:val="multilevel"/>
    <w:tmpl w:val="FA427104"/>
    <w:lvl w:ilvl="0">
      <w:start w:val="1"/>
      <w:numFmt w:val="taiwaneseCountingThousand"/>
      <w:lvlText w:val="(%1)"/>
      <w:lvlJc w:val="left"/>
      <w:pPr>
        <w:ind w:left="964" w:hanging="480"/>
      </w:pPr>
      <w:rPr>
        <w:b w:val="0"/>
        <w:bCs w:val="0"/>
        <w:sz w:val="26"/>
        <w:szCs w:val="26"/>
        <w:lang w:val="en-US"/>
      </w:rPr>
    </w:lvl>
    <w:lvl w:ilvl="1">
      <w:start w:val="1"/>
      <w:numFmt w:val="ideographTraditional"/>
      <w:lvlText w:val="%2、"/>
      <w:lvlJc w:val="left"/>
      <w:pPr>
        <w:ind w:left="1444" w:hanging="480"/>
      </w:pPr>
    </w:lvl>
    <w:lvl w:ilvl="2">
      <w:start w:val="1"/>
      <w:numFmt w:val="lowerRoman"/>
      <w:lvlText w:val="%3."/>
      <w:lvlJc w:val="right"/>
      <w:pPr>
        <w:ind w:left="1924" w:hanging="480"/>
      </w:pPr>
    </w:lvl>
    <w:lvl w:ilvl="3">
      <w:start w:val="1"/>
      <w:numFmt w:val="decimal"/>
      <w:lvlText w:val="%4."/>
      <w:lvlJc w:val="left"/>
      <w:pPr>
        <w:ind w:left="2404" w:hanging="480"/>
      </w:pPr>
    </w:lvl>
    <w:lvl w:ilvl="4">
      <w:start w:val="1"/>
      <w:numFmt w:val="ideographTraditional"/>
      <w:lvlText w:val="%5、"/>
      <w:lvlJc w:val="left"/>
      <w:pPr>
        <w:ind w:left="2884" w:hanging="480"/>
      </w:pPr>
    </w:lvl>
    <w:lvl w:ilvl="5">
      <w:start w:val="1"/>
      <w:numFmt w:val="lowerRoman"/>
      <w:lvlText w:val="%6."/>
      <w:lvlJc w:val="right"/>
      <w:pPr>
        <w:ind w:left="3364" w:hanging="480"/>
      </w:pPr>
    </w:lvl>
    <w:lvl w:ilvl="6">
      <w:start w:val="1"/>
      <w:numFmt w:val="decimal"/>
      <w:lvlText w:val="%7."/>
      <w:lvlJc w:val="left"/>
      <w:pPr>
        <w:ind w:left="3844" w:hanging="480"/>
      </w:pPr>
    </w:lvl>
    <w:lvl w:ilvl="7">
      <w:start w:val="1"/>
      <w:numFmt w:val="ideographTraditional"/>
      <w:lvlText w:val="%8、"/>
      <w:lvlJc w:val="left"/>
      <w:pPr>
        <w:ind w:left="4324" w:hanging="480"/>
      </w:pPr>
    </w:lvl>
    <w:lvl w:ilvl="8">
      <w:start w:val="1"/>
      <w:numFmt w:val="lowerRoman"/>
      <w:lvlText w:val="%9."/>
      <w:lvlJc w:val="right"/>
      <w:pPr>
        <w:ind w:left="4804" w:hanging="480"/>
      </w:pPr>
    </w:lvl>
  </w:abstractNum>
  <w:abstractNum w:abstractNumId="6" w15:restartNumberingAfterBreak="0">
    <w:nsid w:val="32103C22"/>
    <w:multiLevelType w:val="multilevel"/>
    <w:tmpl w:val="666802B2"/>
    <w:lvl w:ilvl="0">
      <w:start w:val="1"/>
      <w:numFmt w:val="taiwaneseCountingThousand"/>
      <w:lvlText w:val="(%1)"/>
      <w:lvlJc w:val="left"/>
      <w:pPr>
        <w:ind w:left="964" w:hanging="480"/>
      </w:pPr>
      <w:rPr>
        <w:b w:val="0"/>
        <w:bCs w:val="0"/>
        <w:sz w:val="26"/>
        <w:szCs w:val="26"/>
        <w:lang w:val="en-US"/>
      </w:rPr>
    </w:lvl>
    <w:lvl w:ilvl="1">
      <w:start w:val="1"/>
      <w:numFmt w:val="ideographTraditional"/>
      <w:lvlText w:val="%2、"/>
      <w:lvlJc w:val="left"/>
      <w:pPr>
        <w:ind w:left="1444" w:hanging="480"/>
      </w:pPr>
    </w:lvl>
    <w:lvl w:ilvl="2">
      <w:start w:val="1"/>
      <w:numFmt w:val="lowerRoman"/>
      <w:lvlText w:val="%3."/>
      <w:lvlJc w:val="right"/>
      <w:pPr>
        <w:ind w:left="1924" w:hanging="480"/>
      </w:pPr>
    </w:lvl>
    <w:lvl w:ilvl="3">
      <w:start w:val="1"/>
      <w:numFmt w:val="decimal"/>
      <w:lvlText w:val="%4."/>
      <w:lvlJc w:val="left"/>
      <w:pPr>
        <w:ind w:left="2404" w:hanging="480"/>
      </w:pPr>
    </w:lvl>
    <w:lvl w:ilvl="4">
      <w:start w:val="1"/>
      <w:numFmt w:val="ideographTraditional"/>
      <w:lvlText w:val="%5、"/>
      <w:lvlJc w:val="left"/>
      <w:pPr>
        <w:ind w:left="2884" w:hanging="480"/>
      </w:pPr>
    </w:lvl>
    <w:lvl w:ilvl="5">
      <w:start w:val="1"/>
      <w:numFmt w:val="lowerRoman"/>
      <w:lvlText w:val="%6."/>
      <w:lvlJc w:val="right"/>
      <w:pPr>
        <w:ind w:left="3364" w:hanging="480"/>
      </w:pPr>
    </w:lvl>
    <w:lvl w:ilvl="6">
      <w:start w:val="1"/>
      <w:numFmt w:val="decimal"/>
      <w:lvlText w:val="%7."/>
      <w:lvlJc w:val="left"/>
      <w:pPr>
        <w:ind w:left="3844" w:hanging="480"/>
      </w:pPr>
    </w:lvl>
    <w:lvl w:ilvl="7">
      <w:start w:val="1"/>
      <w:numFmt w:val="ideographTraditional"/>
      <w:lvlText w:val="%8、"/>
      <w:lvlJc w:val="left"/>
      <w:pPr>
        <w:ind w:left="4324" w:hanging="480"/>
      </w:pPr>
    </w:lvl>
    <w:lvl w:ilvl="8">
      <w:start w:val="1"/>
      <w:numFmt w:val="lowerRoman"/>
      <w:lvlText w:val="%9."/>
      <w:lvlJc w:val="right"/>
      <w:pPr>
        <w:ind w:left="4804" w:hanging="480"/>
      </w:pPr>
    </w:lvl>
  </w:abstractNum>
  <w:abstractNum w:abstractNumId="7" w15:restartNumberingAfterBreak="0">
    <w:nsid w:val="336854B3"/>
    <w:multiLevelType w:val="multilevel"/>
    <w:tmpl w:val="1CCADFBE"/>
    <w:lvl w:ilvl="0">
      <w:start w:val="1"/>
      <w:numFmt w:val="taiwaneseCountingThousand"/>
      <w:lvlText w:val="(%1)"/>
      <w:lvlJc w:val="left"/>
      <w:pPr>
        <w:ind w:left="964" w:hanging="480"/>
      </w:pPr>
      <w:rPr>
        <w:b w:val="0"/>
        <w:bCs w:val="0"/>
        <w:sz w:val="26"/>
        <w:szCs w:val="26"/>
        <w:lang w:val="en-US"/>
      </w:rPr>
    </w:lvl>
    <w:lvl w:ilvl="1">
      <w:start w:val="1"/>
      <w:numFmt w:val="ideographTraditional"/>
      <w:lvlText w:val="%2、"/>
      <w:lvlJc w:val="left"/>
      <w:pPr>
        <w:ind w:left="1444" w:hanging="480"/>
      </w:pPr>
    </w:lvl>
    <w:lvl w:ilvl="2">
      <w:start w:val="1"/>
      <w:numFmt w:val="lowerRoman"/>
      <w:lvlText w:val="%3."/>
      <w:lvlJc w:val="right"/>
      <w:pPr>
        <w:ind w:left="1924" w:hanging="480"/>
      </w:pPr>
    </w:lvl>
    <w:lvl w:ilvl="3">
      <w:start w:val="1"/>
      <w:numFmt w:val="decimal"/>
      <w:lvlText w:val="%4."/>
      <w:lvlJc w:val="left"/>
      <w:pPr>
        <w:ind w:left="2404" w:hanging="480"/>
      </w:pPr>
    </w:lvl>
    <w:lvl w:ilvl="4">
      <w:start w:val="1"/>
      <w:numFmt w:val="ideographTraditional"/>
      <w:lvlText w:val="%5、"/>
      <w:lvlJc w:val="left"/>
      <w:pPr>
        <w:ind w:left="2884" w:hanging="480"/>
      </w:pPr>
    </w:lvl>
    <w:lvl w:ilvl="5">
      <w:start w:val="1"/>
      <w:numFmt w:val="lowerRoman"/>
      <w:lvlText w:val="%6."/>
      <w:lvlJc w:val="right"/>
      <w:pPr>
        <w:ind w:left="3364" w:hanging="480"/>
      </w:pPr>
    </w:lvl>
    <w:lvl w:ilvl="6">
      <w:start w:val="1"/>
      <w:numFmt w:val="decimal"/>
      <w:lvlText w:val="%7."/>
      <w:lvlJc w:val="left"/>
      <w:pPr>
        <w:ind w:left="3844" w:hanging="480"/>
      </w:pPr>
    </w:lvl>
    <w:lvl w:ilvl="7">
      <w:start w:val="1"/>
      <w:numFmt w:val="ideographTraditional"/>
      <w:lvlText w:val="%8、"/>
      <w:lvlJc w:val="left"/>
      <w:pPr>
        <w:ind w:left="4324" w:hanging="480"/>
      </w:pPr>
    </w:lvl>
    <w:lvl w:ilvl="8">
      <w:start w:val="1"/>
      <w:numFmt w:val="lowerRoman"/>
      <w:lvlText w:val="%9."/>
      <w:lvlJc w:val="right"/>
      <w:pPr>
        <w:ind w:left="4804" w:hanging="480"/>
      </w:pPr>
    </w:lvl>
  </w:abstractNum>
  <w:abstractNum w:abstractNumId="8" w15:restartNumberingAfterBreak="0">
    <w:nsid w:val="42626BD4"/>
    <w:multiLevelType w:val="multilevel"/>
    <w:tmpl w:val="03B23B12"/>
    <w:lvl w:ilvl="0">
      <w:start w:val="1"/>
      <w:numFmt w:val="taiwaneseCountingThousand"/>
      <w:lvlText w:val="(%1)"/>
      <w:lvlJc w:val="left"/>
      <w:pPr>
        <w:ind w:left="1036" w:hanging="480"/>
      </w:pPr>
    </w:lvl>
    <w:lvl w:ilvl="1">
      <w:start w:val="1"/>
      <w:numFmt w:val="ideographTraditional"/>
      <w:lvlText w:val="%2、"/>
      <w:lvlJc w:val="left"/>
      <w:pPr>
        <w:ind w:left="1516" w:hanging="480"/>
      </w:pPr>
    </w:lvl>
    <w:lvl w:ilvl="2">
      <w:start w:val="1"/>
      <w:numFmt w:val="lowerRoman"/>
      <w:lvlText w:val="%3."/>
      <w:lvlJc w:val="right"/>
      <w:pPr>
        <w:ind w:left="1996" w:hanging="480"/>
      </w:pPr>
    </w:lvl>
    <w:lvl w:ilvl="3">
      <w:start w:val="1"/>
      <w:numFmt w:val="decimal"/>
      <w:lvlText w:val="%4."/>
      <w:lvlJc w:val="left"/>
      <w:pPr>
        <w:ind w:left="2476" w:hanging="480"/>
      </w:pPr>
    </w:lvl>
    <w:lvl w:ilvl="4">
      <w:start w:val="1"/>
      <w:numFmt w:val="ideographTraditional"/>
      <w:lvlText w:val="%5、"/>
      <w:lvlJc w:val="left"/>
      <w:pPr>
        <w:ind w:left="2956" w:hanging="480"/>
      </w:pPr>
    </w:lvl>
    <w:lvl w:ilvl="5">
      <w:start w:val="1"/>
      <w:numFmt w:val="lowerRoman"/>
      <w:lvlText w:val="%6."/>
      <w:lvlJc w:val="right"/>
      <w:pPr>
        <w:ind w:left="3436" w:hanging="480"/>
      </w:pPr>
    </w:lvl>
    <w:lvl w:ilvl="6">
      <w:start w:val="1"/>
      <w:numFmt w:val="decimal"/>
      <w:lvlText w:val="%7."/>
      <w:lvlJc w:val="left"/>
      <w:pPr>
        <w:ind w:left="3916" w:hanging="480"/>
      </w:pPr>
    </w:lvl>
    <w:lvl w:ilvl="7">
      <w:start w:val="1"/>
      <w:numFmt w:val="ideographTraditional"/>
      <w:lvlText w:val="%8、"/>
      <w:lvlJc w:val="left"/>
      <w:pPr>
        <w:ind w:left="4396" w:hanging="480"/>
      </w:pPr>
    </w:lvl>
    <w:lvl w:ilvl="8">
      <w:start w:val="1"/>
      <w:numFmt w:val="lowerRoman"/>
      <w:lvlText w:val="%9."/>
      <w:lvlJc w:val="right"/>
      <w:pPr>
        <w:ind w:left="4876" w:hanging="480"/>
      </w:pPr>
    </w:lvl>
  </w:abstractNum>
  <w:abstractNum w:abstractNumId="9" w15:restartNumberingAfterBreak="0">
    <w:nsid w:val="62134AF7"/>
    <w:multiLevelType w:val="multilevel"/>
    <w:tmpl w:val="735E3838"/>
    <w:lvl w:ilvl="0">
      <w:start w:val="1"/>
      <w:numFmt w:val="taiwaneseCountingThousand"/>
      <w:lvlText w:val="%1、"/>
      <w:lvlJc w:val="left"/>
      <w:pPr>
        <w:ind w:left="1200" w:hanging="480"/>
      </w:pPr>
      <w:rPr>
        <w:rFonts w:cs="Times New Roman"/>
        <w:b w:val="0"/>
        <w:bCs w:val="0"/>
        <w:sz w:val="26"/>
        <w:szCs w:val="26"/>
        <w:lang w:val="en-US"/>
      </w:r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65B77496"/>
    <w:multiLevelType w:val="multilevel"/>
    <w:tmpl w:val="C5E68574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69E11D28"/>
    <w:multiLevelType w:val="multilevel"/>
    <w:tmpl w:val="63042BD4"/>
    <w:lvl w:ilvl="0">
      <w:start w:val="1"/>
      <w:numFmt w:val="taiwaneseCountingThousand"/>
      <w:lvlText w:val="(%1)"/>
      <w:lvlJc w:val="left"/>
      <w:pPr>
        <w:ind w:left="964" w:hanging="480"/>
      </w:pPr>
      <w:rPr>
        <w:b w:val="0"/>
        <w:bCs w:val="0"/>
        <w:sz w:val="26"/>
        <w:szCs w:val="26"/>
        <w:lang w:val="en-US"/>
      </w:rPr>
    </w:lvl>
    <w:lvl w:ilvl="1">
      <w:start w:val="1"/>
      <w:numFmt w:val="ideographTraditional"/>
      <w:lvlText w:val="%2、"/>
      <w:lvlJc w:val="left"/>
      <w:pPr>
        <w:ind w:left="1444" w:hanging="480"/>
      </w:pPr>
    </w:lvl>
    <w:lvl w:ilvl="2">
      <w:start w:val="1"/>
      <w:numFmt w:val="lowerRoman"/>
      <w:lvlText w:val="%3."/>
      <w:lvlJc w:val="right"/>
      <w:pPr>
        <w:ind w:left="1924" w:hanging="480"/>
      </w:pPr>
    </w:lvl>
    <w:lvl w:ilvl="3">
      <w:start w:val="1"/>
      <w:numFmt w:val="decimal"/>
      <w:lvlText w:val="%4."/>
      <w:lvlJc w:val="left"/>
      <w:pPr>
        <w:ind w:left="2404" w:hanging="480"/>
      </w:pPr>
    </w:lvl>
    <w:lvl w:ilvl="4">
      <w:start w:val="1"/>
      <w:numFmt w:val="ideographTraditional"/>
      <w:lvlText w:val="%5、"/>
      <w:lvlJc w:val="left"/>
      <w:pPr>
        <w:ind w:left="2884" w:hanging="480"/>
      </w:pPr>
    </w:lvl>
    <w:lvl w:ilvl="5">
      <w:start w:val="1"/>
      <w:numFmt w:val="lowerRoman"/>
      <w:lvlText w:val="%6."/>
      <w:lvlJc w:val="right"/>
      <w:pPr>
        <w:ind w:left="3364" w:hanging="480"/>
      </w:pPr>
    </w:lvl>
    <w:lvl w:ilvl="6">
      <w:start w:val="1"/>
      <w:numFmt w:val="decimal"/>
      <w:lvlText w:val="%7."/>
      <w:lvlJc w:val="left"/>
      <w:pPr>
        <w:ind w:left="3844" w:hanging="480"/>
      </w:pPr>
    </w:lvl>
    <w:lvl w:ilvl="7">
      <w:start w:val="1"/>
      <w:numFmt w:val="ideographTraditional"/>
      <w:lvlText w:val="%8、"/>
      <w:lvlJc w:val="left"/>
      <w:pPr>
        <w:ind w:left="4324" w:hanging="480"/>
      </w:pPr>
    </w:lvl>
    <w:lvl w:ilvl="8">
      <w:start w:val="1"/>
      <w:numFmt w:val="lowerRoman"/>
      <w:lvlText w:val="%9."/>
      <w:lvlJc w:val="right"/>
      <w:pPr>
        <w:ind w:left="4804" w:hanging="480"/>
      </w:pPr>
    </w:lvl>
  </w:abstractNum>
  <w:abstractNum w:abstractNumId="12" w15:restartNumberingAfterBreak="0">
    <w:nsid w:val="721E42DA"/>
    <w:multiLevelType w:val="multilevel"/>
    <w:tmpl w:val="C1AED518"/>
    <w:lvl w:ilvl="0">
      <w:start w:val="1"/>
      <w:numFmt w:val="taiwaneseCountingThousand"/>
      <w:lvlText w:val="（%1）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13" w15:restartNumberingAfterBreak="0">
    <w:nsid w:val="7786247A"/>
    <w:multiLevelType w:val="multilevel"/>
    <w:tmpl w:val="0E262F3E"/>
    <w:lvl w:ilvl="0">
      <w:start w:val="1"/>
      <w:numFmt w:val="taiwaneseCountingThousand"/>
      <w:lvlText w:val="(%1)"/>
      <w:lvlJc w:val="left"/>
      <w:pPr>
        <w:ind w:left="964" w:hanging="480"/>
      </w:pPr>
      <w:rPr>
        <w:b w:val="0"/>
        <w:bCs w:val="0"/>
        <w:sz w:val="26"/>
        <w:szCs w:val="26"/>
        <w:lang w:val="en-US"/>
      </w:rPr>
    </w:lvl>
    <w:lvl w:ilvl="1">
      <w:start w:val="1"/>
      <w:numFmt w:val="ideographTraditional"/>
      <w:lvlText w:val="%2、"/>
      <w:lvlJc w:val="left"/>
      <w:pPr>
        <w:ind w:left="1444" w:hanging="480"/>
      </w:pPr>
    </w:lvl>
    <w:lvl w:ilvl="2">
      <w:start w:val="1"/>
      <w:numFmt w:val="lowerRoman"/>
      <w:lvlText w:val="%3."/>
      <w:lvlJc w:val="right"/>
      <w:pPr>
        <w:ind w:left="1924" w:hanging="480"/>
      </w:pPr>
    </w:lvl>
    <w:lvl w:ilvl="3">
      <w:start w:val="1"/>
      <w:numFmt w:val="decimal"/>
      <w:lvlText w:val="%4."/>
      <w:lvlJc w:val="left"/>
      <w:pPr>
        <w:ind w:left="2404" w:hanging="480"/>
      </w:pPr>
    </w:lvl>
    <w:lvl w:ilvl="4">
      <w:start w:val="1"/>
      <w:numFmt w:val="ideographTraditional"/>
      <w:lvlText w:val="%5、"/>
      <w:lvlJc w:val="left"/>
      <w:pPr>
        <w:ind w:left="2884" w:hanging="480"/>
      </w:pPr>
    </w:lvl>
    <w:lvl w:ilvl="5">
      <w:start w:val="1"/>
      <w:numFmt w:val="lowerRoman"/>
      <w:lvlText w:val="%6."/>
      <w:lvlJc w:val="right"/>
      <w:pPr>
        <w:ind w:left="3364" w:hanging="480"/>
      </w:pPr>
    </w:lvl>
    <w:lvl w:ilvl="6">
      <w:start w:val="1"/>
      <w:numFmt w:val="decimal"/>
      <w:lvlText w:val="%7."/>
      <w:lvlJc w:val="left"/>
      <w:pPr>
        <w:ind w:left="3844" w:hanging="480"/>
      </w:pPr>
    </w:lvl>
    <w:lvl w:ilvl="7">
      <w:start w:val="1"/>
      <w:numFmt w:val="ideographTraditional"/>
      <w:lvlText w:val="%8、"/>
      <w:lvlJc w:val="left"/>
      <w:pPr>
        <w:ind w:left="4324" w:hanging="480"/>
      </w:pPr>
    </w:lvl>
    <w:lvl w:ilvl="8">
      <w:start w:val="1"/>
      <w:numFmt w:val="lowerRoman"/>
      <w:lvlText w:val="%9."/>
      <w:lvlJc w:val="right"/>
      <w:pPr>
        <w:ind w:left="4804" w:hanging="480"/>
      </w:pPr>
    </w:lvl>
  </w:abstractNum>
  <w:abstractNum w:abstractNumId="14" w15:restartNumberingAfterBreak="0">
    <w:nsid w:val="79EA6071"/>
    <w:multiLevelType w:val="multilevel"/>
    <w:tmpl w:val="2E5A8C14"/>
    <w:lvl w:ilvl="0">
      <w:start w:val="1"/>
      <w:numFmt w:val="taiwaneseCountingThousand"/>
      <w:lvlText w:val="%1、"/>
      <w:lvlJc w:val="left"/>
      <w:pPr>
        <w:ind w:left="480" w:hanging="480"/>
      </w:pPr>
      <w:rPr>
        <w:b/>
        <w:bCs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622" w:hanging="480"/>
      </w:pPr>
      <w:rPr>
        <w:rFonts w:cs="Times New Roman"/>
        <w:b w:val="0"/>
        <w:bCs w:val="0"/>
        <w:sz w:val="26"/>
        <w:szCs w:val="26"/>
        <w:lang w:val="en-US"/>
      </w:rPr>
    </w:lvl>
    <w:lvl w:ilvl="2">
      <w:start w:val="1"/>
      <w:numFmt w:val="decimal"/>
      <w:lvlText w:val="%3."/>
      <w:lvlJc w:val="left"/>
      <w:pPr>
        <w:ind w:left="1320" w:hanging="360"/>
      </w:pPr>
      <w:rPr>
        <w:rFonts w:cs="Times New Roman"/>
      </w:rPr>
    </w:lvl>
    <w:lvl w:ilvl="3">
      <w:start w:val="1"/>
      <w:numFmt w:val="taiwaneseCountingThousand"/>
      <w:lvlText w:val="（%4）"/>
      <w:lvlJc w:val="left"/>
      <w:pPr>
        <w:ind w:left="2160" w:hanging="720"/>
      </w:pPr>
    </w:lvl>
    <w:lvl w:ilvl="4">
      <w:start w:val="1"/>
      <w:numFmt w:val="taiwaneseCountingThousand"/>
      <w:lvlText w:val="(%5)"/>
      <w:lvlJc w:val="left"/>
      <w:pPr>
        <w:ind w:left="2484" w:hanging="564"/>
      </w:p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7B3043E4"/>
    <w:multiLevelType w:val="multilevel"/>
    <w:tmpl w:val="8D685DBC"/>
    <w:lvl w:ilvl="0">
      <w:numFmt w:val="bullet"/>
      <w:lvlText w:val="◎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4"/>
  </w:num>
  <w:num w:numId="2">
    <w:abstractNumId w:val="7"/>
  </w:num>
  <w:num w:numId="3">
    <w:abstractNumId w:val="13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15"/>
  </w:num>
  <w:num w:numId="9">
    <w:abstractNumId w:val="11"/>
  </w:num>
  <w:num w:numId="10">
    <w:abstractNumId w:val="9"/>
  </w:num>
  <w:num w:numId="11">
    <w:abstractNumId w:val="12"/>
  </w:num>
  <w:num w:numId="12">
    <w:abstractNumId w:val="8"/>
  </w:num>
  <w:num w:numId="13">
    <w:abstractNumId w:val="2"/>
  </w:num>
  <w:num w:numId="14">
    <w:abstractNumId w:val="3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45182"/>
    <w:rsid w:val="00845182"/>
    <w:rsid w:val="00C856CB"/>
    <w:rsid w:val="00D1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3F5196-8A20-4B12-9C5C-6FE6756EA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0"/>
    </w:rPr>
  </w:style>
  <w:style w:type="paragraph" w:styleId="1">
    <w:name w:val="heading 1"/>
    <w:basedOn w:val="a"/>
    <w:next w:val="a"/>
    <w:pPr>
      <w:keepNext/>
      <w:spacing w:before="180" w:after="180" w:line="720" w:lineRule="auto"/>
      <w:outlineLvl w:val="0"/>
    </w:pPr>
    <w:rPr>
      <w:rFonts w:ascii="Cambria" w:hAnsi="Cambria"/>
      <w:b/>
      <w:bCs/>
      <w:sz w:val="52"/>
      <w:szCs w:val="52"/>
    </w:r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rFonts w:ascii="Calibri" w:hAnsi="Calibri"/>
      <w:sz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rFonts w:ascii="Calibri" w:hAnsi="Calibri"/>
      <w:sz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character" w:styleId="a8">
    <w:name w:val="Hyperlink"/>
    <w:basedOn w:val="a0"/>
    <w:rPr>
      <w:color w:val="0000FF"/>
      <w:u w:val="single"/>
    </w:rPr>
  </w:style>
  <w:style w:type="character" w:styleId="a9">
    <w:name w:val="annotation reference"/>
    <w:basedOn w:val="a0"/>
    <w:rPr>
      <w:sz w:val="18"/>
      <w:szCs w:val="18"/>
    </w:rPr>
  </w:style>
  <w:style w:type="paragraph" w:styleId="aa">
    <w:name w:val="annotation text"/>
    <w:basedOn w:val="a"/>
  </w:style>
  <w:style w:type="character" w:customStyle="1" w:styleId="ab">
    <w:name w:val="註解文字 字元"/>
    <w:basedOn w:val="a0"/>
    <w:rPr>
      <w:rFonts w:ascii="Times New Roman" w:eastAsia="新細明體" w:hAnsi="Times New Roman" w:cs="Times New Roman"/>
      <w:szCs w:val="20"/>
    </w:rPr>
  </w:style>
  <w:style w:type="paragraph" w:styleId="ac">
    <w:name w:val="annotation subject"/>
    <w:basedOn w:val="aa"/>
    <w:next w:val="aa"/>
    <w:rPr>
      <w:b/>
      <w:bCs/>
    </w:rPr>
  </w:style>
  <w:style w:type="character" w:customStyle="1" w:styleId="ad">
    <w:name w:val="註解主旨 字元"/>
    <w:basedOn w:val="ab"/>
    <w:rPr>
      <w:rFonts w:ascii="Times New Roman" w:eastAsia="新細明體" w:hAnsi="Times New Roman" w:cs="Times New Roman"/>
      <w:b/>
      <w:bCs/>
      <w:szCs w:val="20"/>
    </w:rPr>
  </w:style>
  <w:style w:type="paragraph" w:styleId="ae">
    <w:name w:val="Balloon Text"/>
    <w:basedOn w:val="a"/>
    <w:rPr>
      <w:rFonts w:ascii="Cambria" w:hAnsi="Cambria"/>
      <w:sz w:val="18"/>
      <w:szCs w:val="18"/>
    </w:rPr>
  </w:style>
  <w:style w:type="character" w:customStyle="1" w:styleId="af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styleId="af0">
    <w:name w:val="Strong"/>
    <w:basedOn w:val="a0"/>
    <w:rPr>
      <w:b/>
      <w:bCs/>
    </w:rPr>
  </w:style>
  <w:style w:type="paragraph" w:styleId="af1">
    <w:name w:val="No Spacing"/>
    <w:pPr>
      <w:suppressAutoHyphens/>
    </w:pPr>
    <w:rPr>
      <w:kern w:val="0"/>
      <w:sz w:val="22"/>
    </w:rPr>
  </w:style>
  <w:style w:type="character" w:customStyle="1" w:styleId="af2">
    <w:name w:val="無間距 字元"/>
    <w:basedOn w:val="a0"/>
    <w:rPr>
      <w:kern w:val="0"/>
      <w:sz w:val="22"/>
    </w:rPr>
  </w:style>
  <w:style w:type="character" w:customStyle="1" w:styleId="10">
    <w:name w:val="標題 1 字元"/>
    <w:basedOn w:val="a0"/>
    <w:rPr>
      <w:rFonts w:ascii="Cambria" w:eastAsia="新細明體" w:hAnsi="Cambria" w:cs="Times New Roman"/>
      <w:b/>
      <w:bCs/>
      <w:kern w:val="3"/>
      <w:sz w:val="52"/>
      <w:szCs w:val="52"/>
    </w:rPr>
  </w:style>
  <w:style w:type="character" w:styleId="af3">
    <w:name w:val="FollowedHyperlink"/>
    <w:basedOn w:val="a0"/>
    <w:rPr>
      <w:color w:val="85DFD0"/>
      <w:u w:val="single"/>
    </w:rPr>
  </w:style>
  <w:style w:type="character" w:customStyle="1" w:styleId="20">
    <w:name w:val="標題 2 字元"/>
    <w:basedOn w:val="a0"/>
    <w:rPr>
      <w:rFonts w:ascii="Cambria" w:eastAsia="新細明體" w:hAnsi="Cambria" w:cs="Times New Roman"/>
      <w:b/>
      <w:bCs/>
      <w:sz w:val="48"/>
      <w:szCs w:val="48"/>
    </w:rPr>
  </w:style>
  <w:style w:type="paragraph" w:styleId="11">
    <w:name w:val="toc 1"/>
    <w:basedOn w:val="a"/>
    <w:next w:val="a"/>
    <w:autoRedefine/>
    <w:pPr>
      <w:tabs>
        <w:tab w:val="right" w:leader="dot" w:pos="9016"/>
      </w:tabs>
      <w:spacing w:line="720" w:lineRule="auto"/>
    </w:pPr>
    <w:rPr>
      <w:rFonts w:eastAsia="微軟正黑體"/>
      <w:sz w:val="32"/>
    </w:rPr>
  </w:style>
  <w:style w:type="paragraph" w:styleId="21">
    <w:name w:val="toc 2"/>
    <w:basedOn w:val="a"/>
    <w:next w:val="a"/>
    <w:autoRedefine/>
    <w:pPr>
      <w:ind w:left="480"/>
    </w:pPr>
  </w:style>
  <w:style w:type="paragraph" w:styleId="af4">
    <w:name w:val="Date"/>
    <w:basedOn w:val="a"/>
    <w:next w:val="a"/>
    <w:pPr>
      <w:jc w:val="right"/>
    </w:pPr>
  </w:style>
  <w:style w:type="character" w:customStyle="1" w:styleId="af5">
    <w:name w:val="日期 字元"/>
    <w:basedOn w:val="a0"/>
    <w:rPr>
      <w:rFonts w:ascii="Times New Roman" w:eastAsia="新細明體" w:hAnsi="Times New Roman" w:cs="Times New Roman"/>
      <w:szCs w:val="20"/>
    </w:rPr>
  </w:style>
  <w:style w:type="character" w:styleId="af6">
    <w:name w:val="Intense Emphasis"/>
    <w:basedOn w:val="a0"/>
    <w:rPr>
      <w:i/>
      <w:iCs/>
      <w:color w:val="0F6FC6"/>
    </w:rPr>
  </w:style>
  <w:style w:type="character" w:styleId="af7">
    <w:name w:val="Subtle Emphasis"/>
    <w:basedOn w:val="a0"/>
    <w:rPr>
      <w:i/>
      <w:iCs/>
      <w:color w:val="404040"/>
    </w:rPr>
  </w:style>
  <w:style w:type="character" w:styleId="af8">
    <w:name w:val="Emphasis"/>
    <w:basedOn w:val="a0"/>
    <w:rPr>
      <w:i/>
      <w:iCs/>
    </w:rPr>
  </w:style>
  <w:style w:type="paragraph" w:styleId="af9">
    <w:name w:val="Body Text"/>
    <w:basedOn w:val="a"/>
    <w:pPr>
      <w:ind w:left="115"/>
    </w:pPr>
    <w:rPr>
      <w:rFonts w:ascii="微軟正黑體" w:eastAsia="微軟正黑體" w:hAnsi="微軟正黑體"/>
      <w:b/>
      <w:bCs/>
      <w:kern w:val="0"/>
      <w:sz w:val="32"/>
      <w:szCs w:val="32"/>
      <w:lang w:eastAsia="en-US"/>
    </w:rPr>
  </w:style>
  <w:style w:type="character" w:customStyle="1" w:styleId="afa">
    <w:name w:val="本文 字元"/>
    <w:basedOn w:val="a0"/>
    <w:rPr>
      <w:rFonts w:ascii="微軟正黑體" w:eastAsia="微軟正黑體" w:hAnsi="微軟正黑體"/>
      <w:b/>
      <w:bCs/>
      <w:kern w:val="0"/>
      <w:sz w:val="32"/>
      <w:szCs w:val="32"/>
      <w:lang w:eastAsia="en-US"/>
    </w:rPr>
  </w:style>
  <w:style w:type="paragraph" w:customStyle="1" w:styleId="TableParagraph">
    <w:name w:val="Table Paragraph"/>
    <w:basedOn w:val="a"/>
    <w:rPr>
      <w:rFonts w:ascii="Calibri" w:hAnsi="Calibri"/>
      <w:kern w:val="0"/>
      <w:sz w:val="22"/>
      <w:szCs w:val="22"/>
      <w:lang w:eastAsia="en-US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r1ynETo8hhHtchFx9" TargetMode="External"/><Relationship Id="rId13" Type="http://schemas.openxmlformats.org/officeDocument/2006/relationships/hyperlink" Target="https://forms.gle/ELhkywRzfXvgaWnM6" TargetMode="Externa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hyperlink" Target="http://goo.gl/forms/ecIR1SvOPo" TargetMode="Externa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groups/sporttourismtw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forms.gle/r1ynETo8hhHtchFx9" TargetMode="External"/><Relationship Id="rId10" Type="http://schemas.openxmlformats.org/officeDocument/2006/relationships/hyperlink" Target="http://sporttourism.org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sporttourism2014@g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584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dc:description/>
  <cp:lastModifiedBy>user</cp:lastModifiedBy>
  <cp:revision>2</cp:revision>
  <cp:lastPrinted>2020-02-03T00:48:00Z</cp:lastPrinted>
  <dcterms:created xsi:type="dcterms:W3CDTF">2020-03-27T00:48:00Z</dcterms:created>
  <dcterms:modified xsi:type="dcterms:W3CDTF">2020-03-27T00:48:00Z</dcterms:modified>
</cp:coreProperties>
</file>